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5D2C" w14:textId="40A04BB7" w:rsidR="00602D27" w:rsidRDefault="00290C2C" w:rsidP="002A152F">
      <w:pPr>
        <w:ind w:firstLine="720"/>
        <w:jc w:val="center"/>
        <w:rPr>
          <w:b/>
          <w:sz w:val="72"/>
        </w:rPr>
      </w:pPr>
      <w:bookmarkStart w:id="0" w:name="_GoBack"/>
      <w:bookmarkEnd w:id="0"/>
      <w:r w:rsidRPr="00FD63AF">
        <w:rPr>
          <w:b/>
          <w:sz w:val="72"/>
        </w:rPr>
        <w:t>Network Design Proposal</w:t>
      </w:r>
    </w:p>
    <w:p w14:paraId="608587B7" w14:textId="7DB46852" w:rsidR="002A152F" w:rsidRPr="00FD63AF" w:rsidRDefault="002A152F" w:rsidP="002A152F">
      <w:pPr>
        <w:ind w:firstLine="720"/>
        <w:jc w:val="center"/>
        <w:rPr>
          <w:b/>
          <w:sz w:val="72"/>
        </w:rPr>
      </w:pPr>
      <w:r>
        <w:rPr>
          <w:b/>
          <w:sz w:val="72"/>
        </w:rPr>
        <w:t>Part 2</w:t>
      </w:r>
    </w:p>
    <w:p w14:paraId="6D204BFD" w14:textId="77777777" w:rsidR="00290C2C" w:rsidRDefault="00290C2C" w:rsidP="002A152F">
      <w:pPr>
        <w:jc w:val="center"/>
        <w:rPr>
          <w:b/>
          <w:sz w:val="40"/>
        </w:rPr>
      </w:pPr>
    </w:p>
    <w:p w14:paraId="0B10248C" w14:textId="77777777" w:rsidR="00290C2C" w:rsidRDefault="00290C2C" w:rsidP="002A152F">
      <w:pPr>
        <w:jc w:val="center"/>
        <w:rPr>
          <w:b/>
          <w:sz w:val="40"/>
        </w:rPr>
      </w:pPr>
    </w:p>
    <w:p w14:paraId="0D1300C3" w14:textId="77777777" w:rsidR="002A152F" w:rsidRDefault="002A152F" w:rsidP="002A152F">
      <w:pPr>
        <w:jc w:val="center"/>
        <w:rPr>
          <w:b/>
          <w:sz w:val="40"/>
        </w:rPr>
      </w:pPr>
    </w:p>
    <w:p w14:paraId="2D10ECC4" w14:textId="77777777" w:rsidR="002A152F" w:rsidRDefault="002A152F" w:rsidP="002A152F">
      <w:pPr>
        <w:jc w:val="center"/>
        <w:rPr>
          <w:b/>
          <w:sz w:val="40"/>
        </w:rPr>
      </w:pPr>
    </w:p>
    <w:p w14:paraId="0575D946" w14:textId="77777777" w:rsidR="00290C2C" w:rsidRDefault="00290C2C" w:rsidP="002A152F">
      <w:pPr>
        <w:ind w:firstLine="720"/>
        <w:jc w:val="center"/>
        <w:rPr>
          <w:b/>
          <w:sz w:val="40"/>
        </w:rPr>
      </w:pPr>
      <w:r>
        <w:rPr>
          <w:b/>
          <w:sz w:val="40"/>
        </w:rPr>
        <w:t>Prepared for:</w:t>
      </w:r>
    </w:p>
    <w:p w14:paraId="151D0E4D" w14:textId="77777777" w:rsidR="00290C2C" w:rsidRDefault="00290C2C" w:rsidP="002A152F">
      <w:pPr>
        <w:jc w:val="center"/>
        <w:rPr>
          <w:b/>
          <w:sz w:val="40"/>
        </w:rPr>
      </w:pPr>
      <w:r>
        <w:rPr>
          <w:b/>
          <w:sz w:val="40"/>
        </w:rPr>
        <w:t>University of Maryland University College</w:t>
      </w:r>
    </w:p>
    <w:p w14:paraId="16BA5879" w14:textId="77777777" w:rsidR="00290C2C" w:rsidRDefault="00290C2C" w:rsidP="002A152F">
      <w:pPr>
        <w:jc w:val="center"/>
        <w:rPr>
          <w:b/>
          <w:sz w:val="40"/>
        </w:rPr>
      </w:pPr>
    </w:p>
    <w:p w14:paraId="05E0CBCA" w14:textId="77777777" w:rsidR="00290C2C" w:rsidRDefault="00290C2C" w:rsidP="002A152F">
      <w:pPr>
        <w:jc w:val="center"/>
        <w:rPr>
          <w:b/>
          <w:sz w:val="40"/>
        </w:rPr>
      </w:pPr>
    </w:p>
    <w:p w14:paraId="1BF6AFD8" w14:textId="77777777" w:rsidR="009C407D" w:rsidRDefault="009C407D" w:rsidP="002A152F">
      <w:pPr>
        <w:jc w:val="center"/>
        <w:rPr>
          <w:b/>
          <w:sz w:val="40"/>
        </w:rPr>
      </w:pPr>
    </w:p>
    <w:p w14:paraId="61C4B26E" w14:textId="77777777" w:rsidR="00290C2C" w:rsidRDefault="00290C2C" w:rsidP="002A152F">
      <w:pPr>
        <w:jc w:val="center"/>
        <w:rPr>
          <w:b/>
          <w:sz w:val="40"/>
        </w:rPr>
      </w:pPr>
      <w:r>
        <w:rPr>
          <w:b/>
          <w:sz w:val="40"/>
        </w:rPr>
        <w:t>Prepared by:</w:t>
      </w:r>
    </w:p>
    <w:p w14:paraId="51FE124E" w14:textId="23A0509F" w:rsidR="00290C2C" w:rsidRDefault="00290C2C" w:rsidP="002A152F">
      <w:pPr>
        <w:jc w:val="center"/>
        <w:rPr>
          <w:b/>
          <w:sz w:val="40"/>
        </w:rPr>
      </w:pPr>
    </w:p>
    <w:p w14:paraId="1B112D34" w14:textId="77777777" w:rsidR="00290C2C" w:rsidRDefault="00290C2C" w:rsidP="002A152F">
      <w:pPr>
        <w:jc w:val="center"/>
        <w:rPr>
          <w:b/>
          <w:sz w:val="32"/>
        </w:rPr>
      </w:pPr>
      <w:r>
        <w:rPr>
          <w:b/>
          <w:sz w:val="32"/>
        </w:rPr>
        <w:br w:type="page"/>
      </w:r>
    </w:p>
    <w:p w14:paraId="0093C4B1" w14:textId="77777777" w:rsidR="00290C2C" w:rsidRPr="00E13CAA" w:rsidRDefault="00290C2C" w:rsidP="00290C2C">
      <w:pPr>
        <w:rPr>
          <w:b/>
          <w:sz w:val="32"/>
        </w:rPr>
      </w:pPr>
      <w:r w:rsidRPr="00E13CAA">
        <w:rPr>
          <w:b/>
          <w:sz w:val="32"/>
        </w:rPr>
        <w:lastRenderedPageBreak/>
        <w:t>II. Network Addresses Design</w:t>
      </w:r>
    </w:p>
    <w:p w14:paraId="3FED6C47" w14:textId="77777777" w:rsidR="00290C2C" w:rsidRPr="00E13CAA" w:rsidRDefault="00290C2C" w:rsidP="00290C2C">
      <w:pPr>
        <w:pStyle w:val="ListParagraph"/>
        <w:numPr>
          <w:ilvl w:val="0"/>
          <w:numId w:val="1"/>
        </w:numPr>
        <w:rPr>
          <w:b/>
          <w:sz w:val="28"/>
        </w:rPr>
      </w:pPr>
      <w:r w:rsidRPr="00E13CAA">
        <w:rPr>
          <w:b/>
          <w:sz w:val="28"/>
        </w:rPr>
        <w:t>Subnetting</w:t>
      </w:r>
    </w:p>
    <w:p w14:paraId="125FBF8E" w14:textId="77777777" w:rsidR="00290C2C" w:rsidRPr="002A2CEF" w:rsidRDefault="00290C2C" w:rsidP="00290C2C">
      <w:pPr>
        <w:ind w:left="720"/>
        <w:rPr>
          <w:b/>
        </w:rPr>
      </w:pPr>
      <w:r w:rsidRPr="002A2CEF">
        <w:rPr>
          <w:b/>
        </w:rPr>
        <w:t>Business Needs</w:t>
      </w:r>
    </w:p>
    <w:p w14:paraId="7E446EC4" w14:textId="0E09DB9E" w:rsidR="00E96B7A" w:rsidRPr="002A2CEF" w:rsidRDefault="009179DE" w:rsidP="00E96B7A">
      <w:pPr>
        <w:ind w:left="720"/>
      </w:pPr>
      <w:r w:rsidRPr="002A2CEF">
        <w:t>IP addressing and subnetting are extremely important foundations of creating networks.  Subnetting is the process of manipulating large networks into multiple smaller networks as needed by the business.  IP addresses are 32 bits</w:t>
      </w:r>
      <w:r w:rsidR="009E0678">
        <w:t xml:space="preserve"> long and</w:t>
      </w:r>
      <w:r w:rsidRPr="002A2CEF">
        <w:t xml:space="preserve"> made up of four octets that</w:t>
      </w:r>
      <w:r w:rsidR="009E0678">
        <w:t xml:space="preserve"> are eight</w:t>
      </w:r>
      <w:r w:rsidRPr="002A2CEF">
        <w:t xml:space="preserve"> bits each.  Subnetting ultimately saves the university money by not having to purchase leases for multiple addresses. </w:t>
      </w:r>
      <w:r w:rsidR="00E96B7A" w:rsidRPr="002A2CEF">
        <w:t>Subnetting allows you to create multiple logical networks that exist within a single Class A, B, or C network.  If you do not subnet, you are only able to use one network, which is impractical</w:t>
      </w:r>
      <w:r w:rsidR="00F7052D">
        <w:t xml:space="preserve"> [1]</w:t>
      </w:r>
      <w:r w:rsidR="00E96B7A" w:rsidRPr="002A2CEF">
        <w:t xml:space="preserve">.  </w:t>
      </w:r>
    </w:p>
    <w:p w14:paraId="225A60A6" w14:textId="2B3AFDBD" w:rsidR="00E96B7A" w:rsidRPr="002A2CEF" w:rsidRDefault="00E96B7A" w:rsidP="00E96B7A">
      <w:pPr>
        <w:ind w:left="720"/>
      </w:pPr>
      <w:r w:rsidRPr="002A2CEF">
        <w:t xml:space="preserve">The new UMUC facility will require intricate subnetting techniques to have separate networks for </w:t>
      </w:r>
      <w:r w:rsidR="009E0678">
        <w:t xml:space="preserve">IT department, </w:t>
      </w:r>
      <w:r w:rsidRPr="002A2CEF">
        <w:t>students</w:t>
      </w:r>
      <w:r w:rsidR="00350B06" w:rsidRPr="002A2CEF">
        <w:t xml:space="preserve"> on the first floor, students on the second floor</w:t>
      </w:r>
      <w:r w:rsidRPr="002A2CEF">
        <w:t>, faculty</w:t>
      </w:r>
      <w:r w:rsidR="00350B06" w:rsidRPr="002A2CEF">
        <w:t>/staff</w:t>
      </w:r>
      <w:r w:rsidRPr="002A2CEF">
        <w:t>, open-public, and open-WIFI.  Separating the networks will ensure that faculty information stays on the faculty network and student information stays on the student network</w:t>
      </w:r>
      <w:r w:rsidR="00350B06" w:rsidRPr="002A2CEF">
        <w:t>s</w:t>
      </w:r>
      <w:r w:rsidRPr="002A2CEF">
        <w:t xml:space="preserve"> with no crossover.  </w:t>
      </w:r>
      <w:r w:rsidR="005E0E42" w:rsidRPr="002A2CEF">
        <w:t>The facility will require enough IP addresses to maintain constant connectivity to the network and the Internet at all times for all users.  This will also separate network traffic by the specific group each user is in.  Therefore, student users will not have an affect on the faculty network or the WIFI network and so on.  This will also aid the network administrators if a certain network were to have issues.  Instead of the entire network going down, only one subnet would potentially be affected and this will allow a much smaller area to start troubleshooting in, vice the entire network</w:t>
      </w:r>
      <w:r w:rsidR="00F7052D">
        <w:t xml:space="preserve"> [2]</w:t>
      </w:r>
      <w:r w:rsidR="005E0E42" w:rsidRPr="002A2CEF">
        <w:t xml:space="preserve">.  </w:t>
      </w:r>
    </w:p>
    <w:p w14:paraId="003A7522" w14:textId="77777777" w:rsidR="00290C2C" w:rsidRPr="002A2CEF" w:rsidRDefault="00290C2C" w:rsidP="00290C2C">
      <w:pPr>
        <w:ind w:left="720"/>
      </w:pPr>
    </w:p>
    <w:p w14:paraId="5DAC4F00" w14:textId="77777777" w:rsidR="00290C2C" w:rsidRPr="002A2CEF" w:rsidRDefault="00290C2C" w:rsidP="00290C2C">
      <w:pPr>
        <w:ind w:left="720"/>
        <w:rPr>
          <w:b/>
        </w:rPr>
      </w:pPr>
      <w:r w:rsidRPr="002A2CEF">
        <w:rPr>
          <w:b/>
        </w:rPr>
        <w:t>Proposed Subnetting (include the calculations)</w:t>
      </w:r>
    </w:p>
    <w:p w14:paraId="5734807D" w14:textId="3C5122AD" w:rsidR="00924399" w:rsidRDefault="005E0E42" w:rsidP="00CD52E1">
      <w:pPr>
        <w:ind w:left="720"/>
      </w:pPr>
      <w:r w:rsidRPr="002A2CEF">
        <w:t>The new facility’s network will be assigned a Class A network address of 10.113.0.0/16.</w:t>
      </w:r>
      <w:r w:rsidR="003C2D75" w:rsidRPr="002A2CEF">
        <w:t xml:space="preserve">  </w:t>
      </w:r>
      <w:r w:rsidRPr="002A2CEF">
        <w:t>This address scheme will be used for all ha</w:t>
      </w:r>
      <w:r w:rsidR="00F35891" w:rsidRPr="002A2CEF">
        <w:t>rdware devices on the network and will be split</w:t>
      </w:r>
      <w:r w:rsidR="002B2ED7" w:rsidRPr="002A2CEF">
        <w:t xml:space="preserve"> up into six separate subnets based off of need and size of each subnet.  This subnet scheme will also allow for expansion in the future if UMUC deems it necessary, and also allows for more hardware devices to be a</w:t>
      </w:r>
      <w:r w:rsidR="009E0678">
        <w:t>dded such as network printers,</w:t>
      </w:r>
      <w:r w:rsidR="002B2ED7" w:rsidRPr="002A2CEF">
        <w:t xml:space="preserve"> fax machines</w:t>
      </w:r>
      <w:r w:rsidR="009E0678">
        <w:t xml:space="preserve">, or VoIP phones. </w:t>
      </w:r>
    </w:p>
    <w:p w14:paraId="5F1BB7C5" w14:textId="24FC7C33" w:rsidR="00F7287C" w:rsidRDefault="008D41D1" w:rsidP="00C60C2D">
      <w:pPr>
        <w:ind w:left="720"/>
      </w:pPr>
      <w:r>
        <w:t xml:space="preserve">The </w:t>
      </w:r>
      <w:r w:rsidR="00AD2CA1">
        <w:t xml:space="preserve">assigned IP address of 10.113.0.0/16 </w:t>
      </w:r>
      <w:r>
        <w:t xml:space="preserve">is only one network and </w:t>
      </w:r>
      <w:r w:rsidR="00F7287C">
        <w:t xml:space="preserve">we need a minimum of six subnets throughout the facility. The process of segmenting a network into multiple subnets requires proper calculation and explanation.   </w:t>
      </w:r>
    </w:p>
    <w:p w14:paraId="099F4F5D" w14:textId="77777777" w:rsidR="00F7287C" w:rsidRDefault="00F7287C" w:rsidP="00C60C2D">
      <w:pPr>
        <w:ind w:left="720"/>
      </w:pPr>
    </w:p>
    <w:p w14:paraId="0F17F387" w14:textId="463B8B97" w:rsidR="002A2CEF" w:rsidRPr="002A2CEF" w:rsidRDefault="00C60C2D" w:rsidP="00C1355D">
      <w:pPr>
        <w:ind w:left="720"/>
      </w:pPr>
      <w:r w:rsidRPr="002A2CEF">
        <w:lastRenderedPageBreak/>
        <w:t>The table below depicts the IP address range, subnet mask used, network address, and broadcast address for each subnet that is to be used at the new facility.</w:t>
      </w:r>
    </w:p>
    <w:tbl>
      <w:tblPr>
        <w:tblStyle w:val="MediumShading1-Accent3"/>
        <w:tblW w:w="9371" w:type="dxa"/>
        <w:tblBorders>
          <w:insideV w:val="single" w:sz="8" w:space="0" w:color="B3CC82" w:themeColor="accent3" w:themeTint="BF"/>
        </w:tblBorders>
        <w:tblLook w:val="04A0" w:firstRow="1" w:lastRow="0" w:firstColumn="1" w:lastColumn="0" w:noHBand="0" w:noVBand="1"/>
      </w:tblPr>
      <w:tblGrid>
        <w:gridCol w:w="1521"/>
        <w:gridCol w:w="1448"/>
        <w:gridCol w:w="1692"/>
        <w:gridCol w:w="1570"/>
        <w:gridCol w:w="1448"/>
        <w:gridCol w:w="1692"/>
      </w:tblGrid>
      <w:tr w:rsidR="002A2CEF" w:rsidRPr="002A2CEF" w14:paraId="06CEE3A9" w14:textId="77777777" w:rsidTr="00F24B0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21" w:type="dxa"/>
            <w:vMerge w:val="restart"/>
            <w:tcBorders>
              <w:top w:val="none" w:sz="0" w:space="0" w:color="auto"/>
              <w:left w:val="none" w:sz="0" w:space="0" w:color="auto"/>
              <w:bottom w:val="none" w:sz="0" w:space="0" w:color="auto"/>
              <w:right w:val="none" w:sz="0" w:space="0" w:color="auto"/>
            </w:tcBorders>
          </w:tcPr>
          <w:p w14:paraId="14321447" w14:textId="77777777" w:rsidR="00F35891" w:rsidRPr="002A2CEF" w:rsidRDefault="00F35891" w:rsidP="00396345">
            <w:pPr>
              <w:jc w:val="center"/>
              <w:rPr>
                <w:color w:val="auto"/>
              </w:rPr>
            </w:pPr>
            <w:r w:rsidRPr="002A2CEF">
              <w:rPr>
                <w:color w:val="auto"/>
              </w:rPr>
              <w:t>Network</w:t>
            </w:r>
          </w:p>
        </w:tc>
        <w:tc>
          <w:tcPr>
            <w:tcW w:w="3140" w:type="dxa"/>
            <w:gridSpan w:val="2"/>
            <w:tcBorders>
              <w:top w:val="none" w:sz="0" w:space="0" w:color="auto"/>
              <w:left w:val="none" w:sz="0" w:space="0" w:color="auto"/>
              <w:bottom w:val="none" w:sz="0" w:space="0" w:color="auto"/>
              <w:right w:val="none" w:sz="0" w:space="0" w:color="auto"/>
            </w:tcBorders>
          </w:tcPr>
          <w:p w14:paraId="6040AB9A" w14:textId="77777777" w:rsidR="00F35891" w:rsidRPr="002A2CEF" w:rsidRDefault="00F35891" w:rsidP="00396345">
            <w:pPr>
              <w:jc w:val="center"/>
              <w:cnfStyle w:val="100000000000" w:firstRow="1" w:lastRow="0" w:firstColumn="0" w:lastColumn="0" w:oddVBand="0" w:evenVBand="0" w:oddHBand="0" w:evenHBand="0" w:firstRowFirstColumn="0" w:firstRowLastColumn="0" w:lastRowFirstColumn="0" w:lastRowLastColumn="0"/>
              <w:rPr>
                <w:color w:val="auto"/>
              </w:rPr>
            </w:pPr>
            <w:r w:rsidRPr="002A2CEF">
              <w:rPr>
                <w:color w:val="auto"/>
              </w:rPr>
              <w:t>IP Address Range</w:t>
            </w:r>
          </w:p>
        </w:tc>
        <w:tc>
          <w:tcPr>
            <w:tcW w:w="1570" w:type="dxa"/>
            <w:vMerge w:val="restart"/>
            <w:tcBorders>
              <w:top w:val="none" w:sz="0" w:space="0" w:color="auto"/>
              <w:left w:val="none" w:sz="0" w:space="0" w:color="auto"/>
              <w:bottom w:val="none" w:sz="0" w:space="0" w:color="auto"/>
              <w:right w:val="none" w:sz="0" w:space="0" w:color="auto"/>
            </w:tcBorders>
          </w:tcPr>
          <w:p w14:paraId="2C041B8C" w14:textId="77777777" w:rsidR="00F35891" w:rsidRPr="002A2CEF" w:rsidRDefault="00F35891" w:rsidP="00396345">
            <w:pPr>
              <w:jc w:val="center"/>
              <w:cnfStyle w:val="100000000000" w:firstRow="1" w:lastRow="0" w:firstColumn="0" w:lastColumn="0" w:oddVBand="0" w:evenVBand="0" w:oddHBand="0" w:evenHBand="0" w:firstRowFirstColumn="0" w:firstRowLastColumn="0" w:lastRowFirstColumn="0" w:lastRowLastColumn="0"/>
              <w:rPr>
                <w:color w:val="auto"/>
              </w:rPr>
            </w:pPr>
            <w:r w:rsidRPr="002A2CEF">
              <w:rPr>
                <w:color w:val="auto"/>
              </w:rPr>
              <w:t>Subnet Mask</w:t>
            </w:r>
          </w:p>
        </w:tc>
        <w:tc>
          <w:tcPr>
            <w:tcW w:w="1448" w:type="dxa"/>
            <w:vMerge w:val="restart"/>
            <w:tcBorders>
              <w:top w:val="none" w:sz="0" w:space="0" w:color="auto"/>
              <w:left w:val="none" w:sz="0" w:space="0" w:color="auto"/>
              <w:bottom w:val="none" w:sz="0" w:space="0" w:color="auto"/>
              <w:right w:val="none" w:sz="0" w:space="0" w:color="auto"/>
            </w:tcBorders>
          </w:tcPr>
          <w:p w14:paraId="34A19337" w14:textId="77777777" w:rsidR="00F35891" w:rsidRPr="002A2CEF" w:rsidRDefault="00F35891" w:rsidP="00396345">
            <w:pPr>
              <w:jc w:val="center"/>
              <w:cnfStyle w:val="100000000000" w:firstRow="1" w:lastRow="0" w:firstColumn="0" w:lastColumn="0" w:oddVBand="0" w:evenVBand="0" w:oddHBand="0" w:evenHBand="0" w:firstRowFirstColumn="0" w:firstRowLastColumn="0" w:lastRowFirstColumn="0" w:lastRowLastColumn="0"/>
              <w:rPr>
                <w:color w:val="auto"/>
              </w:rPr>
            </w:pPr>
            <w:r w:rsidRPr="002A2CEF">
              <w:rPr>
                <w:color w:val="auto"/>
              </w:rPr>
              <w:t>Network Address</w:t>
            </w:r>
          </w:p>
        </w:tc>
        <w:tc>
          <w:tcPr>
            <w:tcW w:w="1692" w:type="dxa"/>
            <w:vMerge w:val="restart"/>
            <w:tcBorders>
              <w:top w:val="none" w:sz="0" w:space="0" w:color="auto"/>
              <w:left w:val="none" w:sz="0" w:space="0" w:color="auto"/>
              <w:bottom w:val="none" w:sz="0" w:space="0" w:color="auto"/>
              <w:right w:val="none" w:sz="0" w:space="0" w:color="auto"/>
            </w:tcBorders>
          </w:tcPr>
          <w:p w14:paraId="35997827" w14:textId="77777777" w:rsidR="00F35891" w:rsidRPr="002A2CEF" w:rsidRDefault="00F35891" w:rsidP="00396345">
            <w:pPr>
              <w:jc w:val="center"/>
              <w:cnfStyle w:val="100000000000" w:firstRow="1" w:lastRow="0" w:firstColumn="0" w:lastColumn="0" w:oddVBand="0" w:evenVBand="0" w:oddHBand="0" w:evenHBand="0" w:firstRowFirstColumn="0" w:firstRowLastColumn="0" w:lastRowFirstColumn="0" w:lastRowLastColumn="0"/>
              <w:rPr>
                <w:color w:val="auto"/>
              </w:rPr>
            </w:pPr>
            <w:r w:rsidRPr="002A2CEF">
              <w:rPr>
                <w:color w:val="auto"/>
              </w:rPr>
              <w:t>Broadcast Address</w:t>
            </w:r>
          </w:p>
        </w:tc>
      </w:tr>
      <w:tr w:rsidR="002A2CEF" w:rsidRPr="002A2CEF" w14:paraId="096E6C18" w14:textId="77777777" w:rsidTr="00F24B0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21" w:type="dxa"/>
            <w:vMerge/>
            <w:tcBorders>
              <w:right w:val="none" w:sz="0" w:space="0" w:color="auto"/>
            </w:tcBorders>
          </w:tcPr>
          <w:p w14:paraId="4A00764D" w14:textId="77777777" w:rsidR="00F35891" w:rsidRPr="002A2CEF" w:rsidRDefault="00F35891" w:rsidP="00290C2C"/>
        </w:tc>
        <w:tc>
          <w:tcPr>
            <w:tcW w:w="1448" w:type="dxa"/>
            <w:tcBorders>
              <w:left w:val="none" w:sz="0" w:space="0" w:color="auto"/>
              <w:right w:val="none" w:sz="0" w:space="0" w:color="auto"/>
            </w:tcBorders>
          </w:tcPr>
          <w:p w14:paraId="0EC752C0" w14:textId="77777777" w:rsidR="00F35891" w:rsidRPr="002A2CEF" w:rsidRDefault="00F35891" w:rsidP="00396345">
            <w:pPr>
              <w:ind w:right="-177"/>
              <w:jc w:val="center"/>
              <w:cnfStyle w:val="000000100000" w:firstRow="0" w:lastRow="0" w:firstColumn="0" w:lastColumn="0" w:oddVBand="0" w:evenVBand="0" w:oddHBand="1" w:evenHBand="0" w:firstRowFirstColumn="0" w:firstRowLastColumn="0" w:lastRowFirstColumn="0" w:lastRowLastColumn="0"/>
              <w:rPr>
                <w:b/>
              </w:rPr>
            </w:pPr>
            <w:r w:rsidRPr="002A2CEF">
              <w:rPr>
                <w:b/>
              </w:rPr>
              <w:t>Start</w:t>
            </w:r>
          </w:p>
        </w:tc>
        <w:tc>
          <w:tcPr>
            <w:tcW w:w="1692" w:type="dxa"/>
            <w:tcBorders>
              <w:left w:val="none" w:sz="0" w:space="0" w:color="auto"/>
              <w:right w:val="none" w:sz="0" w:space="0" w:color="auto"/>
            </w:tcBorders>
          </w:tcPr>
          <w:p w14:paraId="0FBE3D03" w14:textId="77777777" w:rsidR="00F35891" w:rsidRPr="002A2CEF" w:rsidRDefault="00F35891" w:rsidP="00396345">
            <w:pPr>
              <w:jc w:val="center"/>
              <w:cnfStyle w:val="000000100000" w:firstRow="0" w:lastRow="0" w:firstColumn="0" w:lastColumn="0" w:oddVBand="0" w:evenVBand="0" w:oddHBand="1" w:evenHBand="0" w:firstRowFirstColumn="0" w:firstRowLastColumn="0" w:lastRowFirstColumn="0" w:lastRowLastColumn="0"/>
              <w:rPr>
                <w:b/>
              </w:rPr>
            </w:pPr>
            <w:r w:rsidRPr="002A2CEF">
              <w:rPr>
                <w:b/>
              </w:rPr>
              <w:t>End</w:t>
            </w:r>
          </w:p>
        </w:tc>
        <w:tc>
          <w:tcPr>
            <w:tcW w:w="1570" w:type="dxa"/>
            <w:vMerge/>
            <w:tcBorders>
              <w:left w:val="none" w:sz="0" w:space="0" w:color="auto"/>
              <w:right w:val="none" w:sz="0" w:space="0" w:color="auto"/>
            </w:tcBorders>
          </w:tcPr>
          <w:p w14:paraId="1037447B" w14:textId="77777777" w:rsidR="00F35891" w:rsidRPr="002A2CEF" w:rsidRDefault="00F35891" w:rsidP="00290C2C">
            <w:pPr>
              <w:cnfStyle w:val="000000100000" w:firstRow="0" w:lastRow="0" w:firstColumn="0" w:lastColumn="0" w:oddVBand="0" w:evenVBand="0" w:oddHBand="1" w:evenHBand="0" w:firstRowFirstColumn="0" w:firstRowLastColumn="0" w:lastRowFirstColumn="0" w:lastRowLastColumn="0"/>
            </w:pPr>
          </w:p>
        </w:tc>
        <w:tc>
          <w:tcPr>
            <w:tcW w:w="1448" w:type="dxa"/>
            <w:vMerge/>
            <w:tcBorders>
              <w:left w:val="none" w:sz="0" w:space="0" w:color="auto"/>
              <w:right w:val="none" w:sz="0" w:space="0" w:color="auto"/>
            </w:tcBorders>
          </w:tcPr>
          <w:p w14:paraId="334AD27D" w14:textId="77777777" w:rsidR="00F35891" w:rsidRPr="002A2CEF" w:rsidRDefault="00F35891" w:rsidP="00290C2C">
            <w:pPr>
              <w:cnfStyle w:val="000000100000" w:firstRow="0" w:lastRow="0" w:firstColumn="0" w:lastColumn="0" w:oddVBand="0" w:evenVBand="0" w:oddHBand="1" w:evenHBand="0" w:firstRowFirstColumn="0" w:firstRowLastColumn="0" w:lastRowFirstColumn="0" w:lastRowLastColumn="0"/>
            </w:pPr>
          </w:p>
        </w:tc>
        <w:tc>
          <w:tcPr>
            <w:tcW w:w="1692" w:type="dxa"/>
            <w:vMerge/>
            <w:tcBorders>
              <w:left w:val="none" w:sz="0" w:space="0" w:color="auto"/>
            </w:tcBorders>
          </w:tcPr>
          <w:p w14:paraId="5879DAE7" w14:textId="77777777" w:rsidR="00F35891" w:rsidRPr="002A2CEF" w:rsidRDefault="00F35891" w:rsidP="00396345">
            <w:pPr>
              <w:cnfStyle w:val="000000100000" w:firstRow="0" w:lastRow="0" w:firstColumn="0" w:lastColumn="0" w:oddVBand="0" w:evenVBand="0" w:oddHBand="1" w:evenHBand="0" w:firstRowFirstColumn="0" w:firstRowLastColumn="0" w:lastRowFirstColumn="0" w:lastRowLastColumn="0"/>
            </w:pPr>
          </w:p>
        </w:tc>
      </w:tr>
      <w:tr w:rsidR="00F35891" w:rsidRPr="002A2CEF" w14:paraId="03478B0F" w14:textId="77777777" w:rsidTr="00F2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right w:val="none" w:sz="0" w:space="0" w:color="auto"/>
            </w:tcBorders>
          </w:tcPr>
          <w:p w14:paraId="6C35868B" w14:textId="3936DD8D" w:rsidR="00F35891" w:rsidRPr="002A2CEF" w:rsidRDefault="00F35891" w:rsidP="00290C2C">
            <w:r w:rsidRPr="002A2CEF">
              <w:t>IT</w:t>
            </w:r>
          </w:p>
        </w:tc>
        <w:tc>
          <w:tcPr>
            <w:tcW w:w="1448" w:type="dxa"/>
            <w:tcBorders>
              <w:left w:val="none" w:sz="0" w:space="0" w:color="auto"/>
              <w:right w:val="none" w:sz="0" w:space="0" w:color="auto"/>
            </w:tcBorders>
          </w:tcPr>
          <w:p w14:paraId="5C777AAE" w14:textId="77777777" w:rsidR="00F35891" w:rsidRPr="002A2CEF" w:rsidRDefault="00F35891" w:rsidP="00290C2C">
            <w:pPr>
              <w:cnfStyle w:val="000000010000" w:firstRow="0" w:lastRow="0" w:firstColumn="0" w:lastColumn="0" w:oddVBand="0" w:evenVBand="0" w:oddHBand="0" w:evenHBand="1" w:firstRowFirstColumn="0" w:firstRowLastColumn="0" w:lastRowFirstColumn="0" w:lastRowLastColumn="0"/>
            </w:pPr>
            <w:r w:rsidRPr="002A2CEF">
              <w:t>10.113.0.1</w:t>
            </w:r>
          </w:p>
        </w:tc>
        <w:tc>
          <w:tcPr>
            <w:tcW w:w="1692" w:type="dxa"/>
            <w:tcBorders>
              <w:left w:val="none" w:sz="0" w:space="0" w:color="auto"/>
              <w:right w:val="none" w:sz="0" w:space="0" w:color="auto"/>
            </w:tcBorders>
          </w:tcPr>
          <w:p w14:paraId="6EAA4C89" w14:textId="0C8A8258" w:rsidR="00F35891" w:rsidRPr="002A2CEF" w:rsidRDefault="001462C1" w:rsidP="00290C2C">
            <w:pPr>
              <w:cnfStyle w:val="000000010000" w:firstRow="0" w:lastRow="0" w:firstColumn="0" w:lastColumn="0" w:oddVBand="0" w:evenVBand="0" w:oddHBand="0" w:evenHBand="1" w:firstRowFirstColumn="0" w:firstRowLastColumn="0" w:lastRowFirstColumn="0" w:lastRowLastColumn="0"/>
            </w:pPr>
            <w:r>
              <w:t>10.113.255</w:t>
            </w:r>
            <w:r w:rsidR="00F35891" w:rsidRPr="002A2CEF">
              <w:t>.254</w:t>
            </w:r>
          </w:p>
        </w:tc>
        <w:tc>
          <w:tcPr>
            <w:tcW w:w="1570" w:type="dxa"/>
            <w:tcBorders>
              <w:left w:val="none" w:sz="0" w:space="0" w:color="auto"/>
              <w:right w:val="none" w:sz="0" w:space="0" w:color="auto"/>
            </w:tcBorders>
          </w:tcPr>
          <w:p w14:paraId="1647101E" w14:textId="6D4A2086"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255.255.0</w:t>
            </w:r>
            <w:r w:rsidR="00F35891" w:rsidRPr="002A2CEF">
              <w:t>.0</w:t>
            </w:r>
          </w:p>
        </w:tc>
        <w:tc>
          <w:tcPr>
            <w:tcW w:w="1448" w:type="dxa"/>
            <w:tcBorders>
              <w:left w:val="none" w:sz="0" w:space="0" w:color="auto"/>
              <w:right w:val="none" w:sz="0" w:space="0" w:color="auto"/>
            </w:tcBorders>
          </w:tcPr>
          <w:p w14:paraId="3F421B8D" w14:textId="77777777" w:rsidR="00F35891" w:rsidRPr="002A2CEF" w:rsidRDefault="00F35891" w:rsidP="00396345">
            <w:pPr>
              <w:cnfStyle w:val="000000010000" w:firstRow="0" w:lastRow="0" w:firstColumn="0" w:lastColumn="0" w:oddVBand="0" w:evenVBand="0" w:oddHBand="0" w:evenHBand="1" w:firstRowFirstColumn="0" w:firstRowLastColumn="0" w:lastRowFirstColumn="0" w:lastRowLastColumn="0"/>
            </w:pPr>
            <w:r w:rsidRPr="002A2CEF">
              <w:t>10.113.0.0</w:t>
            </w:r>
          </w:p>
        </w:tc>
        <w:tc>
          <w:tcPr>
            <w:tcW w:w="1692" w:type="dxa"/>
            <w:tcBorders>
              <w:left w:val="none" w:sz="0" w:space="0" w:color="auto"/>
            </w:tcBorders>
          </w:tcPr>
          <w:p w14:paraId="6627C317" w14:textId="44B3D9D1" w:rsidR="00F35891" w:rsidRPr="002A2CEF" w:rsidRDefault="008D41D1" w:rsidP="00396345">
            <w:pPr>
              <w:cnfStyle w:val="000000010000" w:firstRow="0" w:lastRow="0" w:firstColumn="0" w:lastColumn="0" w:oddVBand="0" w:evenVBand="0" w:oddHBand="0" w:evenHBand="1" w:firstRowFirstColumn="0" w:firstRowLastColumn="0" w:lastRowFirstColumn="0" w:lastRowLastColumn="0"/>
            </w:pPr>
            <w:r>
              <w:t>10.113.255</w:t>
            </w:r>
            <w:r w:rsidR="00F35891" w:rsidRPr="002A2CEF">
              <w:t>.255</w:t>
            </w:r>
          </w:p>
        </w:tc>
      </w:tr>
      <w:tr w:rsidR="002A2CEF" w:rsidRPr="002A2CEF" w14:paraId="04B7A77A" w14:textId="77777777" w:rsidTr="00F2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right w:val="none" w:sz="0" w:space="0" w:color="auto"/>
            </w:tcBorders>
          </w:tcPr>
          <w:p w14:paraId="6AAE7884" w14:textId="77777777" w:rsidR="00F35891" w:rsidRPr="002A2CEF" w:rsidRDefault="00F35891" w:rsidP="00290C2C">
            <w:r w:rsidRPr="002A2CEF">
              <w:t>Students (First Floor)</w:t>
            </w:r>
          </w:p>
        </w:tc>
        <w:tc>
          <w:tcPr>
            <w:tcW w:w="1448" w:type="dxa"/>
            <w:tcBorders>
              <w:left w:val="none" w:sz="0" w:space="0" w:color="auto"/>
              <w:right w:val="none" w:sz="0" w:space="0" w:color="auto"/>
            </w:tcBorders>
          </w:tcPr>
          <w:p w14:paraId="42525764" w14:textId="10627D63"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10.114.0</w:t>
            </w:r>
            <w:r w:rsidR="00F24B01">
              <w:t>.</w:t>
            </w:r>
            <w:r w:rsidR="00F35891" w:rsidRPr="002A2CEF">
              <w:t>1</w:t>
            </w:r>
          </w:p>
        </w:tc>
        <w:tc>
          <w:tcPr>
            <w:tcW w:w="1692" w:type="dxa"/>
            <w:tcBorders>
              <w:left w:val="none" w:sz="0" w:space="0" w:color="auto"/>
              <w:right w:val="none" w:sz="0" w:space="0" w:color="auto"/>
            </w:tcBorders>
          </w:tcPr>
          <w:p w14:paraId="6BEF7656" w14:textId="48D19B54"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10.114.255</w:t>
            </w:r>
            <w:r w:rsidR="00F35891" w:rsidRPr="002A2CEF">
              <w:t>.254</w:t>
            </w:r>
          </w:p>
        </w:tc>
        <w:tc>
          <w:tcPr>
            <w:tcW w:w="1570" w:type="dxa"/>
            <w:tcBorders>
              <w:left w:val="none" w:sz="0" w:space="0" w:color="auto"/>
              <w:right w:val="none" w:sz="0" w:space="0" w:color="auto"/>
            </w:tcBorders>
          </w:tcPr>
          <w:p w14:paraId="5C9BA75E" w14:textId="4A6FDDF0"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255.255.0</w:t>
            </w:r>
            <w:r w:rsidR="00F35891" w:rsidRPr="002A2CEF">
              <w:t>.0</w:t>
            </w:r>
          </w:p>
        </w:tc>
        <w:tc>
          <w:tcPr>
            <w:tcW w:w="1448" w:type="dxa"/>
            <w:tcBorders>
              <w:left w:val="none" w:sz="0" w:space="0" w:color="auto"/>
              <w:right w:val="none" w:sz="0" w:space="0" w:color="auto"/>
            </w:tcBorders>
          </w:tcPr>
          <w:p w14:paraId="5A70B12A" w14:textId="23DC88A4" w:rsidR="00F35891" w:rsidRPr="002A2CEF" w:rsidRDefault="008D41D1" w:rsidP="00396345">
            <w:pPr>
              <w:cnfStyle w:val="000000100000" w:firstRow="0" w:lastRow="0" w:firstColumn="0" w:lastColumn="0" w:oddVBand="0" w:evenVBand="0" w:oddHBand="1" w:evenHBand="0" w:firstRowFirstColumn="0" w:firstRowLastColumn="0" w:lastRowFirstColumn="0" w:lastRowLastColumn="0"/>
            </w:pPr>
            <w:r>
              <w:t>10.114.0</w:t>
            </w:r>
            <w:r w:rsidR="00F35891" w:rsidRPr="002A2CEF">
              <w:t>.0</w:t>
            </w:r>
          </w:p>
        </w:tc>
        <w:tc>
          <w:tcPr>
            <w:tcW w:w="1692" w:type="dxa"/>
            <w:tcBorders>
              <w:left w:val="none" w:sz="0" w:space="0" w:color="auto"/>
            </w:tcBorders>
          </w:tcPr>
          <w:p w14:paraId="3049874E" w14:textId="16BC74EC" w:rsidR="00F35891" w:rsidRPr="002A2CEF" w:rsidRDefault="008D41D1" w:rsidP="00396345">
            <w:pPr>
              <w:cnfStyle w:val="000000100000" w:firstRow="0" w:lastRow="0" w:firstColumn="0" w:lastColumn="0" w:oddVBand="0" w:evenVBand="0" w:oddHBand="1" w:evenHBand="0" w:firstRowFirstColumn="0" w:firstRowLastColumn="0" w:lastRowFirstColumn="0" w:lastRowLastColumn="0"/>
            </w:pPr>
            <w:r>
              <w:t>10.114.255</w:t>
            </w:r>
            <w:r w:rsidR="00F35891" w:rsidRPr="002A2CEF">
              <w:t>.255</w:t>
            </w:r>
          </w:p>
        </w:tc>
      </w:tr>
      <w:tr w:rsidR="00F35891" w:rsidRPr="002A2CEF" w14:paraId="1B8A7B1A" w14:textId="77777777" w:rsidTr="00F2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right w:val="none" w:sz="0" w:space="0" w:color="auto"/>
            </w:tcBorders>
          </w:tcPr>
          <w:p w14:paraId="14A0999D" w14:textId="77777777" w:rsidR="00F35891" w:rsidRPr="002A2CEF" w:rsidRDefault="00F35891" w:rsidP="00290C2C">
            <w:r w:rsidRPr="002A2CEF">
              <w:t>Students (Second Floor)</w:t>
            </w:r>
          </w:p>
        </w:tc>
        <w:tc>
          <w:tcPr>
            <w:tcW w:w="1448" w:type="dxa"/>
            <w:tcBorders>
              <w:left w:val="none" w:sz="0" w:space="0" w:color="auto"/>
              <w:right w:val="none" w:sz="0" w:space="0" w:color="auto"/>
            </w:tcBorders>
          </w:tcPr>
          <w:p w14:paraId="7031C88A" w14:textId="5A61F1B1"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10.115.0</w:t>
            </w:r>
            <w:r w:rsidR="00F35891" w:rsidRPr="002A2CEF">
              <w:t>.1</w:t>
            </w:r>
          </w:p>
        </w:tc>
        <w:tc>
          <w:tcPr>
            <w:tcW w:w="1692" w:type="dxa"/>
            <w:tcBorders>
              <w:left w:val="none" w:sz="0" w:space="0" w:color="auto"/>
              <w:right w:val="none" w:sz="0" w:space="0" w:color="auto"/>
            </w:tcBorders>
          </w:tcPr>
          <w:p w14:paraId="40E7524A" w14:textId="418F62DF" w:rsidR="00F35891" w:rsidRPr="002A2CEF" w:rsidRDefault="008D41D1" w:rsidP="00F24B01">
            <w:pPr>
              <w:cnfStyle w:val="000000010000" w:firstRow="0" w:lastRow="0" w:firstColumn="0" w:lastColumn="0" w:oddVBand="0" w:evenVBand="0" w:oddHBand="0" w:evenHBand="1" w:firstRowFirstColumn="0" w:firstRowLastColumn="0" w:lastRowFirstColumn="0" w:lastRowLastColumn="0"/>
            </w:pPr>
            <w:r>
              <w:t>10.115.255</w:t>
            </w:r>
            <w:r w:rsidR="00F24B01">
              <w:t>.</w:t>
            </w:r>
            <w:r w:rsidR="00F35891" w:rsidRPr="002A2CEF">
              <w:t>254</w:t>
            </w:r>
          </w:p>
        </w:tc>
        <w:tc>
          <w:tcPr>
            <w:tcW w:w="1570" w:type="dxa"/>
            <w:tcBorders>
              <w:left w:val="none" w:sz="0" w:space="0" w:color="auto"/>
              <w:right w:val="none" w:sz="0" w:space="0" w:color="auto"/>
            </w:tcBorders>
          </w:tcPr>
          <w:p w14:paraId="054CB9FA" w14:textId="4A4D3686"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255.255.0</w:t>
            </w:r>
            <w:r w:rsidR="00F35891" w:rsidRPr="002A2CEF">
              <w:t>.0</w:t>
            </w:r>
          </w:p>
        </w:tc>
        <w:tc>
          <w:tcPr>
            <w:tcW w:w="1448" w:type="dxa"/>
            <w:tcBorders>
              <w:left w:val="none" w:sz="0" w:space="0" w:color="auto"/>
              <w:right w:val="none" w:sz="0" w:space="0" w:color="auto"/>
            </w:tcBorders>
          </w:tcPr>
          <w:p w14:paraId="6B875E2B" w14:textId="7CBA4709" w:rsidR="00F35891" w:rsidRPr="002A2CEF" w:rsidRDefault="008D41D1" w:rsidP="00396345">
            <w:pPr>
              <w:cnfStyle w:val="000000010000" w:firstRow="0" w:lastRow="0" w:firstColumn="0" w:lastColumn="0" w:oddVBand="0" w:evenVBand="0" w:oddHBand="0" w:evenHBand="1" w:firstRowFirstColumn="0" w:firstRowLastColumn="0" w:lastRowFirstColumn="0" w:lastRowLastColumn="0"/>
            </w:pPr>
            <w:r>
              <w:t>10.115.0</w:t>
            </w:r>
            <w:r w:rsidR="00F35891" w:rsidRPr="002A2CEF">
              <w:t>.0</w:t>
            </w:r>
          </w:p>
        </w:tc>
        <w:tc>
          <w:tcPr>
            <w:tcW w:w="1692" w:type="dxa"/>
            <w:tcBorders>
              <w:left w:val="none" w:sz="0" w:space="0" w:color="auto"/>
            </w:tcBorders>
          </w:tcPr>
          <w:p w14:paraId="43349A39" w14:textId="57CF7904" w:rsidR="00F35891" w:rsidRPr="002A2CEF" w:rsidRDefault="008D41D1" w:rsidP="00396345">
            <w:pPr>
              <w:cnfStyle w:val="000000010000" w:firstRow="0" w:lastRow="0" w:firstColumn="0" w:lastColumn="0" w:oddVBand="0" w:evenVBand="0" w:oddHBand="0" w:evenHBand="1" w:firstRowFirstColumn="0" w:firstRowLastColumn="0" w:lastRowFirstColumn="0" w:lastRowLastColumn="0"/>
            </w:pPr>
            <w:r>
              <w:t>10.115.255</w:t>
            </w:r>
            <w:r w:rsidR="00F35891" w:rsidRPr="002A2CEF">
              <w:t>.255</w:t>
            </w:r>
          </w:p>
        </w:tc>
      </w:tr>
      <w:tr w:rsidR="002A2CEF" w:rsidRPr="002A2CEF" w14:paraId="42342CDD" w14:textId="77777777" w:rsidTr="00F2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right w:val="none" w:sz="0" w:space="0" w:color="auto"/>
            </w:tcBorders>
          </w:tcPr>
          <w:p w14:paraId="2AA162F9" w14:textId="77777777" w:rsidR="00F35891" w:rsidRPr="002A2CEF" w:rsidRDefault="00F35891" w:rsidP="00290C2C">
            <w:r w:rsidRPr="002A2CEF">
              <w:t>Public</w:t>
            </w:r>
          </w:p>
        </w:tc>
        <w:tc>
          <w:tcPr>
            <w:tcW w:w="1448" w:type="dxa"/>
            <w:tcBorders>
              <w:left w:val="none" w:sz="0" w:space="0" w:color="auto"/>
              <w:right w:val="none" w:sz="0" w:space="0" w:color="auto"/>
            </w:tcBorders>
          </w:tcPr>
          <w:p w14:paraId="0C5EABB9" w14:textId="4BF00DBB"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10.116.0</w:t>
            </w:r>
            <w:r w:rsidR="00F24B01">
              <w:t>.</w:t>
            </w:r>
            <w:r w:rsidR="00F35891" w:rsidRPr="002A2CEF">
              <w:t>1</w:t>
            </w:r>
          </w:p>
        </w:tc>
        <w:tc>
          <w:tcPr>
            <w:tcW w:w="1692" w:type="dxa"/>
            <w:tcBorders>
              <w:left w:val="none" w:sz="0" w:space="0" w:color="auto"/>
              <w:right w:val="none" w:sz="0" w:space="0" w:color="auto"/>
            </w:tcBorders>
          </w:tcPr>
          <w:p w14:paraId="26EE93B4" w14:textId="1863FE1B" w:rsidR="00F35891" w:rsidRPr="002A2CEF" w:rsidRDefault="008D41D1" w:rsidP="00F24B01">
            <w:pPr>
              <w:cnfStyle w:val="000000100000" w:firstRow="0" w:lastRow="0" w:firstColumn="0" w:lastColumn="0" w:oddVBand="0" w:evenVBand="0" w:oddHBand="1" w:evenHBand="0" w:firstRowFirstColumn="0" w:firstRowLastColumn="0" w:lastRowFirstColumn="0" w:lastRowLastColumn="0"/>
            </w:pPr>
            <w:r>
              <w:t>10.116.255</w:t>
            </w:r>
            <w:r w:rsidR="00F24B01">
              <w:t>.</w:t>
            </w:r>
            <w:r w:rsidR="00F35891" w:rsidRPr="002A2CEF">
              <w:t>254</w:t>
            </w:r>
          </w:p>
        </w:tc>
        <w:tc>
          <w:tcPr>
            <w:tcW w:w="1570" w:type="dxa"/>
            <w:tcBorders>
              <w:left w:val="none" w:sz="0" w:space="0" w:color="auto"/>
              <w:right w:val="none" w:sz="0" w:space="0" w:color="auto"/>
            </w:tcBorders>
          </w:tcPr>
          <w:p w14:paraId="29A51C69" w14:textId="69A07B65"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255.255.0</w:t>
            </w:r>
            <w:r w:rsidR="00F35891" w:rsidRPr="002A2CEF">
              <w:t>.0</w:t>
            </w:r>
          </w:p>
        </w:tc>
        <w:tc>
          <w:tcPr>
            <w:tcW w:w="1448" w:type="dxa"/>
            <w:tcBorders>
              <w:left w:val="none" w:sz="0" w:space="0" w:color="auto"/>
              <w:right w:val="none" w:sz="0" w:space="0" w:color="auto"/>
            </w:tcBorders>
          </w:tcPr>
          <w:p w14:paraId="3E3FAE94" w14:textId="64988C5F" w:rsidR="00F35891" w:rsidRPr="002A2CEF" w:rsidRDefault="008D41D1" w:rsidP="00396345">
            <w:pPr>
              <w:cnfStyle w:val="000000100000" w:firstRow="0" w:lastRow="0" w:firstColumn="0" w:lastColumn="0" w:oddVBand="0" w:evenVBand="0" w:oddHBand="1" w:evenHBand="0" w:firstRowFirstColumn="0" w:firstRowLastColumn="0" w:lastRowFirstColumn="0" w:lastRowLastColumn="0"/>
            </w:pPr>
            <w:r>
              <w:t>10.116.0</w:t>
            </w:r>
            <w:r w:rsidR="00F35891" w:rsidRPr="002A2CEF">
              <w:t>.0</w:t>
            </w:r>
          </w:p>
        </w:tc>
        <w:tc>
          <w:tcPr>
            <w:tcW w:w="1692" w:type="dxa"/>
            <w:tcBorders>
              <w:left w:val="none" w:sz="0" w:space="0" w:color="auto"/>
            </w:tcBorders>
          </w:tcPr>
          <w:p w14:paraId="2C1933B7" w14:textId="47DA38CC" w:rsidR="00F35891" w:rsidRPr="002A2CEF" w:rsidRDefault="008D41D1" w:rsidP="00396345">
            <w:pPr>
              <w:cnfStyle w:val="000000100000" w:firstRow="0" w:lastRow="0" w:firstColumn="0" w:lastColumn="0" w:oddVBand="0" w:evenVBand="0" w:oddHBand="1" w:evenHBand="0" w:firstRowFirstColumn="0" w:firstRowLastColumn="0" w:lastRowFirstColumn="0" w:lastRowLastColumn="0"/>
            </w:pPr>
            <w:r>
              <w:t>10.116.255</w:t>
            </w:r>
            <w:r w:rsidR="00F35891" w:rsidRPr="002A2CEF">
              <w:t>.255</w:t>
            </w:r>
          </w:p>
        </w:tc>
      </w:tr>
      <w:tr w:rsidR="00F35891" w:rsidRPr="002A2CEF" w14:paraId="7595666D" w14:textId="77777777" w:rsidTr="00F2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right w:val="none" w:sz="0" w:space="0" w:color="auto"/>
            </w:tcBorders>
          </w:tcPr>
          <w:p w14:paraId="66A9EA88" w14:textId="77777777" w:rsidR="00F35891" w:rsidRPr="002A2CEF" w:rsidRDefault="00F35891" w:rsidP="00290C2C">
            <w:r w:rsidRPr="002A2CEF">
              <w:t>WIFI</w:t>
            </w:r>
          </w:p>
        </w:tc>
        <w:tc>
          <w:tcPr>
            <w:tcW w:w="1448" w:type="dxa"/>
            <w:tcBorders>
              <w:left w:val="none" w:sz="0" w:space="0" w:color="auto"/>
              <w:right w:val="none" w:sz="0" w:space="0" w:color="auto"/>
            </w:tcBorders>
          </w:tcPr>
          <w:p w14:paraId="1F9751DA" w14:textId="6362EC2C"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10.117.0</w:t>
            </w:r>
            <w:r w:rsidR="00F35891" w:rsidRPr="002A2CEF">
              <w:t>.1</w:t>
            </w:r>
          </w:p>
        </w:tc>
        <w:tc>
          <w:tcPr>
            <w:tcW w:w="1692" w:type="dxa"/>
            <w:tcBorders>
              <w:left w:val="none" w:sz="0" w:space="0" w:color="auto"/>
              <w:right w:val="none" w:sz="0" w:space="0" w:color="auto"/>
            </w:tcBorders>
          </w:tcPr>
          <w:p w14:paraId="0B2BE7FF" w14:textId="5C98B9B8"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10.117.255</w:t>
            </w:r>
            <w:r w:rsidR="00F35891" w:rsidRPr="002A2CEF">
              <w:t>.254</w:t>
            </w:r>
          </w:p>
        </w:tc>
        <w:tc>
          <w:tcPr>
            <w:tcW w:w="1570" w:type="dxa"/>
            <w:tcBorders>
              <w:left w:val="none" w:sz="0" w:space="0" w:color="auto"/>
              <w:right w:val="none" w:sz="0" w:space="0" w:color="auto"/>
            </w:tcBorders>
          </w:tcPr>
          <w:p w14:paraId="2E6FE646" w14:textId="73FDAC83" w:rsidR="00F35891" w:rsidRPr="002A2CEF" w:rsidRDefault="008D41D1" w:rsidP="00290C2C">
            <w:pPr>
              <w:cnfStyle w:val="000000010000" w:firstRow="0" w:lastRow="0" w:firstColumn="0" w:lastColumn="0" w:oddVBand="0" w:evenVBand="0" w:oddHBand="0" w:evenHBand="1" w:firstRowFirstColumn="0" w:firstRowLastColumn="0" w:lastRowFirstColumn="0" w:lastRowLastColumn="0"/>
            </w:pPr>
            <w:r>
              <w:t>255.255.0</w:t>
            </w:r>
            <w:r w:rsidR="00F35891" w:rsidRPr="002A2CEF">
              <w:t>.0</w:t>
            </w:r>
          </w:p>
        </w:tc>
        <w:tc>
          <w:tcPr>
            <w:tcW w:w="1448" w:type="dxa"/>
            <w:tcBorders>
              <w:left w:val="none" w:sz="0" w:space="0" w:color="auto"/>
              <w:right w:val="none" w:sz="0" w:space="0" w:color="auto"/>
            </w:tcBorders>
          </w:tcPr>
          <w:p w14:paraId="15E1CD98" w14:textId="68968840" w:rsidR="00F35891" w:rsidRPr="002A2CEF" w:rsidRDefault="008D41D1" w:rsidP="00396345">
            <w:pPr>
              <w:cnfStyle w:val="000000010000" w:firstRow="0" w:lastRow="0" w:firstColumn="0" w:lastColumn="0" w:oddVBand="0" w:evenVBand="0" w:oddHBand="0" w:evenHBand="1" w:firstRowFirstColumn="0" w:firstRowLastColumn="0" w:lastRowFirstColumn="0" w:lastRowLastColumn="0"/>
            </w:pPr>
            <w:r>
              <w:t>10.117.0</w:t>
            </w:r>
            <w:r w:rsidR="00F35891" w:rsidRPr="002A2CEF">
              <w:t>.0</w:t>
            </w:r>
          </w:p>
        </w:tc>
        <w:tc>
          <w:tcPr>
            <w:tcW w:w="1692" w:type="dxa"/>
            <w:tcBorders>
              <w:left w:val="none" w:sz="0" w:space="0" w:color="auto"/>
            </w:tcBorders>
          </w:tcPr>
          <w:p w14:paraId="1299029C" w14:textId="4F56620B" w:rsidR="00F35891" w:rsidRPr="002A2CEF" w:rsidRDefault="008D41D1" w:rsidP="00396345">
            <w:pPr>
              <w:cnfStyle w:val="000000010000" w:firstRow="0" w:lastRow="0" w:firstColumn="0" w:lastColumn="0" w:oddVBand="0" w:evenVBand="0" w:oddHBand="0" w:evenHBand="1" w:firstRowFirstColumn="0" w:firstRowLastColumn="0" w:lastRowFirstColumn="0" w:lastRowLastColumn="0"/>
            </w:pPr>
            <w:r>
              <w:t>10.117.255</w:t>
            </w:r>
            <w:r w:rsidR="00F35891" w:rsidRPr="002A2CEF">
              <w:t>.255</w:t>
            </w:r>
          </w:p>
        </w:tc>
      </w:tr>
      <w:tr w:rsidR="002A2CEF" w:rsidRPr="002A2CEF" w14:paraId="06EEDE0F" w14:textId="77777777" w:rsidTr="00F24B01">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521" w:type="dxa"/>
            <w:tcBorders>
              <w:bottom w:val="single" w:sz="4" w:space="0" w:color="auto"/>
              <w:right w:val="none" w:sz="0" w:space="0" w:color="auto"/>
            </w:tcBorders>
          </w:tcPr>
          <w:p w14:paraId="7F874B72" w14:textId="18BCC0B9" w:rsidR="00F35891" w:rsidRPr="002A2CEF" w:rsidRDefault="00F35891" w:rsidP="00290C2C">
            <w:r w:rsidRPr="002A2CEF">
              <w:t>Faculty/Staff</w:t>
            </w:r>
          </w:p>
        </w:tc>
        <w:tc>
          <w:tcPr>
            <w:tcW w:w="1448" w:type="dxa"/>
            <w:tcBorders>
              <w:left w:val="none" w:sz="0" w:space="0" w:color="auto"/>
              <w:bottom w:val="single" w:sz="4" w:space="0" w:color="auto"/>
              <w:right w:val="none" w:sz="0" w:space="0" w:color="auto"/>
            </w:tcBorders>
          </w:tcPr>
          <w:p w14:paraId="04664B54" w14:textId="739F418C"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10.118.0</w:t>
            </w:r>
            <w:r w:rsidR="00F35891" w:rsidRPr="002A2CEF">
              <w:t>.1</w:t>
            </w:r>
          </w:p>
        </w:tc>
        <w:tc>
          <w:tcPr>
            <w:tcW w:w="1692" w:type="dxa"/>
            <w:tcBorders>
              <w:left w:val="none" w:sz="0" w:space="0" w:color="auto"/>
              <w:bottom w:val="single" w:sz="4" w:space="0" w:color="auto"/>
              <w:right w:val="none" w:sz="0" w:space="0" w:color="auto"/>
            </w:tcBorders>
          </w:tcPr>
          <w:p w14:paraId="6364932E" w14:textId="745D4313"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10.118.255</w:t>
            </w:r>
            <w:r w:rsidR="00F35891" w:rsidRPr="002A2CEF">
              <w:t>.254</w:t>
            </w:r>
          </w:p>
        </w:tc>
        <w:tc>
          <w:tcPr>
            <w:tcW w:w="1570" w:type="dxa"/>
            <w:tcBorders>
              <w:left w:val="none" w:sz="0" w:space="0" w:color="auto"/>
              <w:bottom w:val="single" w:sz="4" w:space="0" w:color="auto"/>
              <w:right w:val="none" w:sz="0" w:space="0" w:color="auto"/>
            </w:tcBorders>
          </w:tcPr>
          <w:p w14:paraId="246F385C" w14:textId="7A721EE6"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255.255.0</w:t>
            </w:r>
            <w:r w:rsidR="00F35891" w:rsidRPr="002A2CEF">
              <w:t>.0</w:t>
            </w:r>
          </w:p>
        </w:tc>
        <w:tc>
          <w:tcPr>
            <w:tcW w:w="1448" w:type="dxa"/>
            <w:tcBorders>
              <w:left w:val="none" w:sz="0" w:space="0" w:color="auto"/>
              <w:bottom w:val="single" w:sz="4" w:space="0" w:color="auto"/>
              <w:right w:val="none" w:sz="0" w:space="0" w:color="auto"/>
            </w:tcBorders>
          </w:tcPr>
          <w:p w14:paraId="59D1E36F" w14:textId="15FA412B"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10.118.0</w:t>
            </w:r>
            <w:r w:rsidR="00F35891" w:rsidRPr="002A2CEF">
              <w:t>.0</w:t>
            </w:r>
          </w:p>
        </w:tc>
        <w:tc>
          <w:tcPr>
            <w:tcW w:w="1692" w:type="dxa"/>
            <w:tcBorders>
              <w:left w:val="none" w:sz="0" w:space="0" w:color="auto"/>
              <w:bottom w:val="single" w:sz="4" w:space="0" w:color="auto"/>
            </w:tcBorders>
          </w:tcPr>
          <w:p w14:paraId="640EF423" w14:textId="4AC9D4A2" w:rsidR="00F35891" w:rsidRPr="002A2CEF" w:rsidRDefault="008D41D1" w:rsidP="00290C2C">
            <w:pPr>
              <w:cnfStyle w:val="000000100000" w:firstRow="0" w:lastRow="0" w:firstColumn="0" w:lastColumn="0" w:oddVBand="0" w:evenVBand="0" w:oddHBand="1" w:evenHBand="0" w:firstRowFirstColumn="0" w:firstRowLastColumn="0" w:lastRowFirstColumn="0" w:lastRowLastColumn="0"/>
            </w:pPr>
            <w:r>
              <w:t>10.118.255</w:t>
            </w:r>
            <w:r w:rsidR="00F35891" w:rsidRPr="002A2CEF">
              <w:t>.255</w:t>
            </w:r>
          </w:p>
        </w:tc>
      </w:tr>
    </w:tbl>
    <w:p w14:paraId="24E640C3" w14:textId="77777777" w:rsidR="002A2CEF" w:rsidRDefault="002A2CEF" w:rsidP="00222BF4">
      <w:pPr>
        <w:ind w:left="720"/>
      </w:pPr>
    </w:p>
    <w:p w14:paraId="3333E1E3" w14:textId="03C7F38F" w:rsidR="00451F86" w:rsidRPr="002A2CEF" w:rsidRDefault="00BC1DE5" w:rsidP="00222BF4">
      <w:pPr>
        <w:ind w:left="720"/>
      </w:pPr>
      <w:r>
        <w:t>T</w:t>
      </w:r>
      <w:r w:rsidR="00451F86" w:rsidRPr="002A2CEF">
        <w:t>o calculate network and broadcast addresses, the IP address</w:t>
      </w:r>
      <w:r w:rsidR="00222BF4" w:rsidRPr="002A2CEF">
        <w:t xml:space="preserve"> and subnet mask</w:t>
      </w:r>
      <w:r w:rsidR="00451F86" w:rsidRPr="002A2CEF">
        <w:t xml:space="preserve"> must firs</w:t>
      </w:r>
      <w:r w:rsidR="00222BF4" w:rsidRPr="002A2CEF">
        <w:t>t be converted to binary form.  For the network address</w:t>
      </w:r>
      <w:r w:rsidR="006638AE">
        <w:t>,</w:t>
      </w:r>
      <w:r w:rsidR="00222BF4" w:rsidRPr="002A2CEF">
        <w:t xml:space="preserve"> write out the IP address and then the subnet mask below that.  In this c</w:t>
      </w:r>
      <w:r w:rsidR="006C27F6">
        <w:t>ase a subnet mask of 255.255.0</w:t>
      </w:r>
      <w:r w:rsidR="00222BF4" w:rsidRPr="002A2CEF">
        <w:t>.0 was used.  The ones</w:t>
      </w:r>
      <w:r w:rsidR="006638AE">
        <w:t xml:space="preserve"> (1)</w:t>
      </w:r>
      <w:r w:rsidR="00222BF4" w:rsidRPr="002A2CEF">
        <w:t xml:space="preserve"> from the subnet mask essentially act as a cut off </w:t>
      </w:r>
      <w:r w:rsidR="006638AE">
        <w:t xml:space="preserve">point </w:t>
      </w:r>
      <w:r w:rsidR="00222BF4" w:rsidRPr="002A2CEF">
        <w:t>from the</w:t>
      </w:r>
      <w:r w:rsidR="006638AE">
        <w:t xml:space="preserve"> rest of the </w:t>
      </w:r>
      <w:r w:rsidR="00222BF4" w:rsidRPr="002A2CEF">
        <w:t xml:space="preserve">IP address.  </w:t>
      </w:r>
      <w:r w:rsidR="006638AE">
        <w:t>The value of the bits after the subnet mask cut off point is translated to decimal form and is th</w:t>
      </w:r>
      <w:r w:rsidR="00AE38BC">
        <w:t>e first ad</w:t>
      </w:r>
      <w:r w:rsidR="00A4005E">
        <w:t>dress on that subnet</w:t>
      </w:r>
      <w:r>
        <w:t>, or</w:t>
      </w:r>
      <w:r w:rsidR="00AE38BC">
        <w:t xml:space="preserve"> network address </w:t>
      </w:r>
      <w:r w:rsidR="00EB7554">
        <w:t>[3]</w:t>
      </w:r>
      <w:r w:rsidR="00222BF4" w:rsidRPr="002A2CEF">
        <w:t xml:space="preserve">.  </w:t>
      </w:r>
    </w:p>
    <w:p w14:paraId="686D851F" w14:textId="2ECDC4F6" w:rsidR="00222BF4" w:rsidRPr="002A2CEF" w:rsidRDefault="00396345" w:rsidP="00222BF4">
      <w:pPr>
        <w:ind w:left="720"/>
      </w:pPr>
      <w:r w:rsidRPr="002A2CEF">
        <w:t>Calculating the</w:t>
      </w:r>
      <w:r w:rsidR="00222BF4" w:rsidRPr="002A2CEF">
        <w:t xml:space="preserve"> broadcast address essentially works opposite.  After writing out the IP address in binary, the subnet mask is written below it, but inverted.  In this case the inversion o</w:t>
      </w:r>
      <w:r w:rsidR="00BC1DE5">
        <w:t>f</w:t>
      </w:r>
      <w:r w:rsidR="006C27F6">
        <w:t xml:space="preserve"> the subnet mask above is 0.0.255</w:t>
      </w:r>
      <w:r w:rsidR="00222BF4" w:rsidRPr="002A2CEF">
        <w:t>.255</w:t>
      </w:r>
      <w:r w:rsidR="006C27F6">
        <w:t xml:space="preserve">.  </w:t>
      </w:r>
      <w:r w:rsidRPr="002A2CEF">
        <w:t>In this ins</w:t>
      </w:r>
      <w:r w:rsidR="006C27F6">
        <w:t>tance the ones in the last 16</w:t>
      </w:r>
      <w:r w:rsidR="00BC1DE5">
        <w:t xml:space="preserve"> bits</w:t>
      </w:r>
      <w:r w:rsidRPr="002A2CEF">
        <w:t xml:space="preserve"> of the IP address activate making it essentially the highest number it can possibly be because all the bits a</w:t>
      </w:r>
      <w:r w:rsidR="006C27F6">
        <w:t>re ones in the last 16</w:t>
      </w:r>
      <w:r w:rsidR="00BC1DE5">
        <w:t xml:space="preserve"> bit positions.</w:t>
      </w:r>
      <w:r w:rsidR="00A4005E">
        <w:t xml:space="preserve">  This becomes your broadcast a</w:t>
      </w:r>
      <w:r w:rsidR="00BC1DE5">
        <w:t>ddress and is the last</w:t>
      </w:r>
      <w:r w:rsidR="00A4005E">
        <w:t xml:space="preserve"> address on that </w:t>
      </w:r>
      <w:r w:rsidR="00BC1DE5">
        <w:t xml:space="preserve">particular </w:t>
      </w:r>
      <w:r w:rsidR="00A4005E">
        <w:t xml:space="preserve">subnet </w:t>
      </w:r>
      <w:r w:rsidR="00EB7554">
        <w:t>[3]</w:t>
      </w:r>
      <w:r w:rsidRPr="002A2CEF">
        <w:t xml:space="preserve">.  </w:t>
      </w:r>
    </w:p>
    <w:p w14:paraId="4C98F74A" w14:textId="41776E9A" w:rsidR="00710DFC" w:rsidRDefault="00710DFC" w:rsidP="00222BF4">
      <w:pPr>
        <w:ind w:left="720"/>
      </w:pPr>
      <w:r w:rsidRPr="002A2CEF">
        <w:t>The example below shows the original IP address of 10.113.0.0 in binary as well</w:t>
      </w:r>
      <w:r w:rsidR="00BC1DE5">
        <w:t xml:space="preserve"> as the </w:t>
      </w:r>
      <w:r w:rsidR="006C27F6">
        <w:t>subnet mask, 255.255.0</w:t>
      </w:r>
      <w:r w:rsidRPr="002A2CEF">
        <w:t xml:space="preserve">.0 and finally the network and broadcast IP address.  </w:t>
      </w:r>
    </w:p>
    <w:p w14:paraId="38EA3664" w14:textId="4C896DAC" w:rsidR="00A4005E" w:rsidRDefault="00710DFC" w:rsidP="00A4005E">
      <w:pPr>
        <w:spacing w:line="240" w:lineRule="auto"/>
        <w:ind w:left="720"/>
        <w:rPr>
          <w:b/>
        </w:rPr>
      </w:pPr>
      <w:r w:rsidRPr="002A2CEF">
        <w:t>IP Address:……………</w:t>
      </w:r>
      <w:r w:rsidRPr="002A2CEF">
        <w:rPr>
          <w:b/>
        </w:rPr>
        <w:t>00001010.01110001.</w:t>
      </w:r>
      <w:r w:rsidRPr="00367A27">
        <w:t>000</w:t>
      </w:r>
      <w:r w:rsidRPr="00AA678A">
        <w:t>00000</w:t>
      </w:r>
      <w:r w:rsidRPr="002A2CEF">
        <w:t>.00000000</w:t>
      </w:r>
      <w:r w:rsidRPr="002A2CEF">
        <w:rPr>
          <w:b/>
        </w:rPr>
        <w:t xml:space="preserve"> = 10.113.0.0</w:t>
      </w:r>
      <w:r w:rsidR="002A2CEF">
        <w:rPr>
          <w:b/>
        </w:rPr>
        <w:t xml:space="preserve">           </w:t>
      </w:r>
      <w:r w:rsidR="002A2CEF" w:rsidRPr="002A2CEF">
        <w:t>Subnet Mask:…………</w:t>
      </w:r>
      <w:r w:rsidR="00367A27">
        <w:rPr>
          <w:b/>
        </w:rPr>
        <w:t>11111111.11111111.</w:t>
      </w:r>
      <w:r w:rsidR="00367A27">
        <w:t>000</w:t>
      </w:r>
      <w:r w:rsidR="00AA678A" w:rsidRPr="00AA678A">
        <w:t>00000</w:t>
      </w:r>
      <w:r w:rsidR="002A2CEF" w:rsidRPr="002A2CEF">
        <w:rPr>
          <w:b/>
        </w:rPr>
        <w:t>.</w:t>
      </w:r>
      <w:r w:rsidR="002A2CEF" w:rsidRPr="002A2CEF">
        <w:t>00000000</w:t>
      </w:r>
      <w:r w:rsidR="00367A27">
        <w:rPr>
          <w:b/>
        </w:rPr>
        <w:t xml:space="preserve"> = 255.255.0</w:t>
      </w:r>
      <w:r w:rsidR="002A2CEF" w:rsidRPr="002A2CEF">
        <w:rPr>
          <w:b/>
        </w:rPr>
        <w:t>.0</w:t>
      </w:r>
      <w:r w:rsidR="002A2CEF">
        <w:rPr>
          <w:b/>
        </w:rPr>
        <w:t xml:space="preserve"> </w:t>
      </w:r>
      <w:r w:rsidR="002A2CEF" w:rsidRPr="002A2CEF">
        <w:t>Network Address</w:t>
      </w:r>
      <w:r w:rsidR="002A2CEF" w:rsidRPr="002A2CEF">
        <w:rPr>
          <w:b/>
        </w:rPr>
        <w:t>:….00001010.01110001.</w:t>
      </w:r>
      <w:r w:rsidR="002A2CEF" w:rsidRPr="00367A27">
        <w:t>000</w:t>
      </w:r>
      <w:r w:rsidR="002A2CEF" w:rsidRPr="00AA678A">
        <w:t>00000</w:t>
      </w:r>
      <w:r w:rsidR="002A2CEF" w:rsidRPr="002A2CEF">
        <w:t>.00000000</w:t>
      </w:r>
      <w:r w:rsidR="002A2CEF" w:rsidRPr="002A2CEF">
        <w:rPr>
          <w:b/>
        </w:rPr>
        <w:t xml:space="preserve"> = 10.113.0.0</w:t>
      </w:r>
    </w:p>
    <w:p w14:paraId="6B2B3C66" w14:textId="7687946E" w:rsidR="002A2CEF" w:rsidRPr="002A2CEF" w:rsidRDefault="00710DFC" w:rsidP="002A2CEF">
      <w:pPr>
        <w:spacing w:line="240" w:lineRule="auto"/>
        <w:ind w:left="720"/>
        <w:rPr>
          <w:b/>
        </w:rPr>
      </w:pPr>
      <w:r w:rsidRPr="002A2CEF">
        <w:t>IP Address:……………00001010.01110001.</w:t>
      </w:r>
      <w:r w:rsidRPr="006C27F6">
        <w:rPr>
          <w:b/>
        </w:rPr>
        <w:t>00000000</w:t>
      </w:r>
      <w:r w:rsidRPr="002A2CEF">
        <w:t>.</w:t>
      </w:r>
      <w:r w:rsidRPr="002A2CEF">
        <w:rPr>
          <w:b/>
        </w:rPr>
        <w:t xml:space="preserve">00000000 </w:t>
      </w:r>
      <w:r w:rsidR="00E23244" w:rsidRPr="002A2CEF">
        <w:rPr>
          <w:b/>
        </w:rPr>
        <w:t xml:space="preserve"> </w:t>
      </w:r>
      <w:r w:rsidR="00367A27">
        <w:rPr>
          <w:b/>
        </w:rPr>
        <w:t xml:space="preserve"> </w:t>
      </w:r>
      <w:r w:rsidRPr="002A2CEF">
        <w:rPr>
          <w:b/>
        </w:rPr>
        <w:t>= 10.113.0.0</w:t>
      </w:r>
      <w:r w:rsidR="002A2CEF">
        <w:rPr>
          <w:b/>
        </w:rPr>
        <w:t xml:space="preserve">  </w:t>
      </w:r>
      <w:r w:rsidR="002A2CEF" w:rsidRPr="002A2CEF">
        <w:t>Subnet Inversio</w:t>
      </w:r>
      <w:r w:rsidR="00367A27">
        <w:t>n:…..</w:t>
      </w:r>
      <w:r w:rsidR="00AA678A">
        <w:t>00000000.00000000.</w:t>
      </w:r>
      <w:r w:rsidR="00367A27">
        <w:rPr>
          <w:b/>
        </w:rPr>
        <w:t>11111111</w:t>
      </w:r>
      <w:r w:rsidR="002A2CEF" w:rsidRPr="00367A27">
        <w:t>.</w:t>
      </w:r>
      <w:r w:rsidR="002A2CEF" w:rsidRPr="00367A27">
        <w:rPr>
          <w:b/>
        </w:rPr>
        <w:t>11111111</w:t>
      </w:r>
      <w:r w:rsidR="002A2CEF" w:rsidRPr="002A2CEF">
        <w:t xml:space="preserve">  </w:t>
      </w:r>
      <w:r w:rsidR="00367A27">
        <w:rPr>
          <w:b/>
        </w:rPr>
        <w:t>= 0.0.255</w:t>
      </w:r>
      <w:r w:rsidR="002A2CEF" w:rsidRPr="002A2CEF">
        <w:rPr>
          <w:b/>
        </w:rPr>
        <w:t>.255</w:t>
      </w:r>
      <w:r w:rsidR="002A2CEF">
        <w:rPr>
          <w:b/>
        </w:rPr>
        <w:t xml:space="preserve"> </w:t>
      </w:r>
      <w:r w:rsidR="00367A27">
        <w:t>Broadcast Address:..00001010.01110001.</w:t>
      </w:r>
      <w:r w:rsidR="00367A27">
        <w:rPr>
          <w:b/>
        </w:rPr>
        <w:t>11111111</w:t>
      </w:r>
      <w:r w:rsidR="002A2CEF" w:rsidRPr="002A2CEF">
        <w:t>.</w:t>
      </w:r>
      <w:r w:rsidR="00367A27">
        <w:rPr>
          <w:b/>
        </w:rPr>
        <w:t>11111111 = 10.113.255</w:t>
      </w:r>
      <w:r w:rsidR="002A2CEF" w:rsidRPr="002A2CEF">
        <w:rPr>
          <w:b/>
        </w:rPr>
        <w:t>.255</w:t>
      </w:r>
    </w:p>
    <w:p w14:paraId="26B392A0" w14:textId="553CAAF0" w:rsidR="00F35891" w:rsidRDefault="00F35891" w:rsidP="00AA678A">
      <w:pPr>
        <w:spacing w:line="240" w:lineRule="auto"/>
        <w:ind w:left="720"/>
      </w:pPr>
      <w:r w:rsidRPr="002A2CEF">
        <w:t xml:space="preserve">The IT subnet will contain all hardware devices in the networking closets on both floors.  This includes the two main servers, two </w:t>
      </w:r>
      <w:r w:rsidR="009F1FEB">
        <w:t>switches, and the router.  The s</w:t>
      </w:r>
      <w:r w:rsidRPr="002A2CEF">
        <w:t xml:space="preserve">tudent network will be split up by floor to help mitigate network traffic because the students will be the </w:t>
      </w:r>
      <w:r w:rsidR="009F1FEB">
        <w:t xml:space="preserve">largest group of users on </w:t>
      </w:r>
      <w:r w:rsidRPr="002A2CEF">
        <w:t>the network with 72 computers on the first floor and 97 on the second floor.</w:t>
      </w:r>
      <w:r w:rsidR="00367A27">
        <w:t xml:space="preserve">  First floor classrooms 1, 2, and 4 will be on the First Floor Students subnet and second floor classrooms 1, 2, 5, and student computers in the computer lab will be on the Second Floor Students subnet.</w:t>
      </w:r>
      <w:r w:rsidRPr="002A2CEF">
        <w:t xml:space="preserve">  Next</w:t>
      </w:r>
      <w:r w:rsidR="009F1FEB">
        <w:t>,</w:t>
      </w:r>
      <w:r w:rsidRPr="002A2CEF">
        <w:t xml:space="preserve"> the public network will house the computers in the library that are designated for public use.  This was done so that anyone that walks in to use the library facility will not have access to any other UMUC network.  The WIFI network will be available for the mobile users anywhere in the buildi</w:t>
      </w:r>
      <w:r w:rsidR="00367A27">
        <w:t xml:space="preserve">ng.  </w:t>
      </w:r>
      <w:r w:rsidRPr="002A2CEF">
        <w:t xml:space="preserve">Finally, the faculty/staff network will contain all hardware used by UMUC employees and keep them on their own network so that they are the only ones with access to certain UMUC resources that only they are privileged to access.   </w:t>
      </w:r>
    </w:p>
    <w:p w14:paraId="7566E96F" w14:textId="77777777" w:rsidR="00C1355D" w:rsidRPr="00AA678A" w:rsidRDefault="00C1355D" w:rsidP="00AA678A">
      <w:pPr>
        <w:spacing w:line="240" w:lineRule="auto"/>
        <w:ind w:left="720"/>
      </w:pPr>
    </w:p>
    <w:tbl>
      <w:tblPr>
        <w:tblStyle w:val="MediumShading1-Accent5"/>
        <w:tblW w:w="7920" w:type="dxa"/>
        <w:tblInd w:w="828" w:type="dxa"/>
        <w:tblLook w:val="04A0" w:firstRow="1" w:lastRow="0" w:firstColumn="1" w:lastColumn="0" w:noHBand="0" w:noVBand="1"/>
      </w:tblPr>
      <w:tblGrid>
        <w:gridCol w:w="1521"/>
        <w:gridCol w:w="1333"/>
        <w:gridCol w:w="1097"/>
        <w:gridCol w:w="1182"/>
        <w:gridCol w:w="1057"/>
        <w:gridCol w:w="1730"/>
      </w:tblGrid>
      <w:tr w:rsidR="00350B06" w:rsidRPr="002A2CEF" w14:paraId="720BAF10" w14:textId="77777777" w:rsidTr="00AA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gridSpan w:val="6"/>
          </w:tcPr>
          <w:p w14:paraId="2169C733" w14:textId="2073FA41" w:rsidR="00350B06" w:rsidRPr="002A2CEF" w:rsidRDefault="00350B06" w:rsidP="00AA678A">
            <w:pPr>
              <w:jc w:val="center"/>
              <w:rPr>
                <w:color w:val="auto"/>
                <w:sz w:val="24"/>
                <w:szCs w:val="24"/>
              </w:rPr>
            </w:pPr>
            <w:r w:rsidRPr="002A2CEF">
              <w:rPr>
                <w:color w:val="auto"/>
                <w:sz w:val="24"/>
                <w:szCs w:val="24"/>
              </w:rPr>
              <w:t>Hardware by Subnet</w:t>
            </w:r>
          </w:p>
        </w:tc>
      </w:tr>
      <w:tr w:rsidR="00AA678A" w:rsidRPr="002A2CEF" w14:paraId="79923F28" w14:textId="77777777" w:rsidTr="00AA678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4547FA37" w14:textId="609878D0" w:rsidR="00AA678A" w:rsidRPr="002A2CEF" w:rsidRDefault="00AA678A" w:rsidP="00AA678A">
            <w:pPr>
              <w:jc w:val="center"/>
            </w:pPr>
            <w:r w:rsidRPr="002A2CEF">
              <w:t>Subnet</w:t>
            </w:r>
          </w:p>
        </w:tc>
        <w:tc>
          <w:tcPr>
            <w:tcW w:w="1334" w:type="dxa"/>
            <w:tcBorders>
              <w:left w:val="single" w:sz="8" w:space="0" w:color="78C0D4" w:themeColor="accent5" w:themeTint="BF"/>
              <w:right w:val="single" w:sz="8" w:space="0" w:color="78C0D4" w:themeColor="accent5" w:themeTint="BF"/>
            </w:tcBorders>
          </w:tcPr>
          <w:p w14:paraId="7556DE21" w14:textId="545FBDB2"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2A2CEF">
              <w:rPr>
                <w:b/>
              </w:rPr>
              <w:t>Computers</w:t>
            </w:r>
          </w:p>
        </w:tc>
        <w:tc>
          <w:tcPr>
            <w:tcW w:w="1105" w:type="dxa"/>
            <w:tcBorders>
              <w:left w:val="single" w:sz="8" w:space="0" w:color="78C0D4" w:themeColor="accent5" w:themeTint="BF"/>
              <w:right w:val="single" w:sz="8" w:space="0" w:color="78C0D4" w:themeColor="accent5" w:themeTint="BF"/>
            </w:tcBorders>
          </w:tcPr>
          <w:p w14:paraId="20948323" w14:textId="77FD3259"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2A2CEF">
              <w:rPr>
                <w:b/>
              </w:rPr>
              <w:t>Servers</w:t>
            </w:r>
          </w:p>
        </w:tc>
        <w:tc>
          <w:tcPr>
            <w:tcW w:w="1187" w:type="dxa"/>
            <w:tcBorders>
              <w:left w:val="single" w:sz="8" w:space="0" w:color="78C0D4" w:themeColor="accent5" w:themeTint="BF"/>
              <w:right w:val="single" w:sz="8" w:space="0" w:color="78C0D4" w:themeColor="accent5" w:themeTint="BF"/>
            </w:tcBorders>
          </w:tcPr>
          <w:p w14:paraId="7C77A5F6" w14:textId="4781749F"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2A2CEF">
              <w:rPr>
                <w:b/>
              </w:rPr>
              <w:t>Switches</w:t>
            </w:r>
          </w:p>
        </w:tc>
        <w:tc>
          <w:tcPr>
            <w:tcW w:w="1060" w:type="dxa"/>
            <w:tcBorders>
              <w:left w:val="single" w:sz="8" w:space="0" w:color="78C0D4" w:themeColor="accent5" w:themeTint="BF"/>
              <w:right w:val="single" w:sz="8" w:space="0" w:color="78C0D4" w:themeColor="accent5" w:themeTint="BF"/>
            </w:tcBorders>
          </w:tcPr>
          <w:p w14:paraId="1526BCD0" w14:textId="099CF0E7"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2A2CEF">
              <w:rPr>
                <w:b/>
              </w:rPr>
              <w:t>Routers</w:t>
            </w:r>
          </w:p>
        </w:tc>
        <w:tc>
          <w:tcPr>
            <w:tcW w:w="1802" w:type="dxa"/>
            <w:tcBorders>
              <w:left w:val="single" w:sz="8" w:space="0" w:color="78C0D4" w:themeColor="accent5" w:themeTint="BF"/>
              <w:right w:val="single" w:sz="8" w:space="0" w:color="78C0D4" w:themeColor="accent5" w:themeTint="BF"/>
            </w:tcBorders>
          </w:tcPr>
          <w:p w14:paraId="17779558" w14:textId="38D6A3EF"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2A2CEF">
              <w:rPr>
                <w:b/>
              </w:rPr>
              <w:t>Total</w:t>
            </w:r>
          </w:p>
        </w:tc>
      </w:tr>
      <w:tr w:rsidR="00AA678A" w:rsidRPr="002A2CEF" w14:paraId="22CB005E" w14:textId="77777777" w:rsidTr="00AA678A">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323BE393" w14:textId="2E2014C3" w:rsidR="00AA678A" w:rsidRPr="002A2CEF" w:rsidRDefault="00AA678A" w:rsidP="00AA678A">
            <w:pPr>
              <w:jc w:val="center"/>
            </w:pPr>
            <w:r w:rsidRPr="002A2CEF">
              <w:t>IT</w:t>
            </w:r>
          </w:p>
        </w:tc>
        <w:tc>
          <w:tcPr>
            <w:tcW w:w="1334" w:type="dxa"/>
            <w:tcBorders>
              <w:left w:val="single" w:sz="8" w:space="0" w:color="78C0D4" w:themeColor="accent5" w:themeTint="BF"/>
              <w:right w:val="single" w:sz="8" w:space="0" w:color="78C0D4" w:themeColor="accent5" w:themeTint="BF"/>
            </w:tcBorders>
          </w:tcPr>
          <w:p w14:paraId="3E9649DB" w14:textId="32BDEC78"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0</w:t>
            </w:r>
          </w:p>
        </w:tc>
        <w:tc>
          <w:tcPr>
            <w:tcW w:w="1105" w:type="dxa"/>
            <w:tcBorders>
              <w:left w:val="single" w:sz="8" w:space="0" w:color="78C0D4" w:themeColor="accent5" w:themeTint="BF"/>
              <w:right w:val="single" w:sz="8" w:space="0" w:color="78C0D4" w:themeColor="accent5" w:themeTint="BF"/>
            </w:tcBorders>
          </w:tcPr>
          <w:p w14:paraId="269C2D07" w14:textId="1FC94D9E"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2</w:t>
            </w:r>
          </w:p>
        </w:tc>
        <w:tc>
          <w:tcPr>
            <w:tcW w:w="1187" w:type="dxa"/>
            <w:tcBorders>
              <w:left w:val="single" w:sz="8" w:space="0" w:color="78C0D4" w:themeColor="accent5" w:themeTint="BF"/>
              <w:right w:val="single" w:sz="8" w:space="0" w:color="78C0D4" w:themeColor="accent5" w:themeTint="BF"/>
            </w:tcBorders>
          </w:tcPr>
          <w:p w14:paraId="5078308C" w14:textId="08B3698A"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2</w:t>
            </w:r>
          </w:p>
        </w:tc>
        <w:tc>
          <w:tcPr>
            <w:tcW w:w="1060" w:type="dxa"/>
            <w:tcBorders>
              <w:left w:val="single" w:sz="8" w:space="0" w:color="78C0D4" w:themeColor="accent5" w:themeTint="BF"/>
              <w:right w:val="single" w:sz="8" w:space="0" w:color="78C0D4" w:themeColor="accent5" w:themeTint="BF"/>
            </w:tcBorders>
          </w:tcPr>
          <w:p w14:paraId="2DEB3DE2" w14:textId="64D2775A"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1</w:t>
            </w:r>
          </w:p>
        </w:tc>
        <w:tc>
          <w:tcPr>
            <w:tcW w:w="1802" w:type="dxa"/>
            <w:tcBorders>
              <w:left w:val="single" w:sz="8" w:space="0" w:color="78C0D4" w:themeColor="accent5" w:themeTint="BF"/>
              <w:right w:val="single" w:sz="8" w:space="0" w:color="78C0D4" w:themeColor="accent5" w:themeTint="BF"/>
            </w:tcBorders>
          </w:tcPr>
          <w:p w14:paraId="6AA4E9DF" w14:textId="3F53C48C" w:rsidR="00AA678A" w:rsidRPr="00AA678A" w:rsidRDefault="00AA678A" w:rsidP="00AA678A">
            <w:pPr>
              <w:jc w:val="center"/>
              <w:cnfStyle w:val="000000010000" w:firstRow="0" w:lastRow="0" w:firstColumn="0" w:lastColumn="0" w:oddVBand="0" w:evenVBand="0" w:oddHBand="0" w:evenHBand="1" w:firstRowFirstColumn="0" w:firstRowLastColumn="0" w:lastRowFirstColumn="0" w:lastRowLastColumn="0"/>
              <w:rPr>
                <w:b/>
              </w:rPr>
            </w:pPr>
            <w:r w:rsidRPr="00AA678A">
              <w:rPr>
                <w:b/>
              </w:rPr>
              <w:t>5</w:t>
            </w:r>
          </w:p>
        </w:tc>
      </w:tr>
      <w:tr w:rsidR="00AA678A" w:rsidRPr="002A2CEF" w14:paraId="29C55B09" w14:textId="77777777" w:rsidTr="00AA6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7A8DE82D" w14:textId="681195DA" w:rsidR="00AA678A" w:rsidRPr="002A2CEF" w:rsidRDefault="00AA678A" w:rsidP="00AA678A">
            <w:pPr>
              <w:jc w:val="center"/>
            </w:pPr>
            <w:r w:rsidRPr="002A2CEF">
              <w:t>Students (First Floor)</w:t>
            </w:r>
          </w:p>
        </w:tc>
        <w:tc>
          <w:tcPr>
            <w:tcW w:w="1334" w:type="dxa"/>
            <w:tcBorders>
              <w:left w:val="single" w:sz="8" w:space="0" w:color="78C0D4" w:themeColor="accent5" w:themeTint="BF"/>
              <w:right w:val="single" w:sz="8" w:space="0" w:color="78C0D4" w:themeColor="accent5" w:themeTint="BF"/>
            </w:tcBorders>
          </w:tcPr>
          <w:p w14:paraId="3110EFEC" w14:textId="74BA8019"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72</w:t>
            </w:r>
          </w:p>
        </w:tc>
        <w:tc>
          <w:tcPr>
            <w:tcW w:w="1105" w:type="dxa"/>
            <w:tcBorders>
              <w:left w:val="single" w:sz="8" w:space="0" w:color="78C0D4" w:themeColor="accent5" w:themeTint="BF"/>
              <w:right w:val="single" w:sz="8" w:space="0" w:color="78C0D4" w:themeColor="accent5" w:themeTint="BF"/>
            </w:tcBorders>
          </w:tcPr>
          <w:p w14:paraId="71D10806" w14:textId="31D12FED"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3</w:t>
            </w:r>
          </w:p>
        </w:tc>
        <w:tc>
          <w:tcPr>
            <w:tcW w:w="1187" w:type="dxa"/>
            <w:tcBorders>
              <w:left w:val="single" w:sz="8" w:space="0" w:color="78C0D4" w:themeColor="accent5" w:themeTint="BF"/>
              <w:right w:val="single" w:sz="8" w:space="0" w:color="78C0D4" w:themeColor="accent5" w:themeTint="BF"/>
            </w:tcBorders>
          </w:tcPr>
          <w:p w14:paraId="7B2DBF78" w14:textId="5B94BC45" w:rsidR="00AA678A" w:rsidRPr="002A2CEF" w:rsidRDefault="00367A27" w:rsidP="00AA678A">
            <w:pPr>
              <w:jc w:val="center"/>
              <w:cnfStyle w:val="000000100000" w:firstRow="0" w:lastRow="0" w:firstColumn="0" w:lastColumn="0" w:oddVBand="0" w:evenVBand="0" w:oddHBand="1" w:evenHBand="0" w:firstRowFirstColumn="0" w:firstRowLastColumn="0" w:lastRowFirstColumn="0" w:lastRowLastColumn="0"/>
            </w:pPr>
            <w:r>
              <w:t>4</w:t>
            </w:r>
          </w:p>
        </w:tc>
        <w:tc>
          <w:tcPr>
            <w:tcW w:w="1060" w:type="dxa"/>
            <w:tcBorders>
              <w:left w:val="single" w:sz="8" w:space="0" w:color="78C0D4" w:themeColor="accent5" w:themeTint="BF"/>
              <w:right w:val="single" w:sz="8" w:space="0" w:color="78C0D4" w:themeColor="accent5" w:themeTint="BF"/>
            </w:tcBorders>
          </w:tcPr>
          <w:p w14:paraId="25175103" w14:textId="2877A175"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0</w:t>
            </w:r>
          </w:p>
        </w:tc>
        <w:tc>
          <w:tcPr>
            <w:tcW w:w="1802" w:type="dxa"/>
            <w:tcBorders>
              <w:left w:val="single" w:sz="8" w:space="0" w:color="78C0D4" w:themeColor="accent5" w:themeTint="BF"/>
              <w:right w:val="single" w:sz="8" w:space="0" w:color="78C0D4" w:themeColor="accent5" w:themeTint="BF"/>
            </w:tcBorders>
          </w:tcPr>
          <w:p w14:paraId="62326B18" w14:textId="6265F2E0" w:rsidR="00AA678A" w:rsidRPr="00AA678A"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AA678A">
              <w:rPr>
                <w:b/>
              </w:rPr>
              <w:t>7</w:t>
            </w:r>
            <w:r w:rsidR="00367A27">
              <w:rPr>
                <w:b/>
              </w:rPr>
              <w:t>9</w:t>
            </w:r>
          </w:p>
        </w:tc>
      </w:tr>
      <w:tr w:rsidR="00AA678A" w:rsidRPr="002A2CEF" w14:paraId="1842FCD0" w14:textId="77777777" w:rsidTr="00AA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13423A2B" w14:textId="05AEC090" w:rsidR="00AA678A" w:rsidRPr="002A2CEF" w:rsidRDefault="00AA678A" w:rsidP="00AA678A">
            <w:pPr>
              <w:jc w:val="center"/>
            </w:pPr>
            <w:r w:rsidRPr="002A2CEF">
              <w:t>Students (Second Floor)</w:t>
            </w:r>
          </w:p>
        </w:tc>
        <w:tc>
          <w:tcPr>
            <w:tcW w:w="1334" w:type="dxa"/>
            <w:tcBorders>
              <w:left w:val="single" w:sz="8" w:space="0" w:color="78C0D4" w:themeColor="accent5" w:themeTint="BF"/>
              <w:right w:val="single" w:sz="8" w:space="0" w:color="78C0D4" w:themeColor="accent5" w:themeTint="BF"/>
            </w:tcBorders>
          </w:tcPr>
          <w:p w14:paraId="6EBE4B8D" w14:textId="44F21658"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97</w:t>
            </w:r>
          </w:p>
        </w:tc>
        <w:tc>
          <w:tcPr>
            <w:tcW w:w="1105" w:type="dxa"/>
            <w:tcBorders>
              <w:left w:val="single" w:sz="8" w:space="0" w:color="78C0D4" w:themeColor="accent5" w:themeTint="BF"/>
              <w:right w:val="single" w:sz="8" w:space="0" w:color="78C0D4" w:themeColor="accent5" w:themeTint="BF"/>
            </w:tcBorders>
          </w:tcPr>
          <w:p w14:paraId="15654873" w14:textId="16501A3E"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4</w:t>
            </w:r>
          </w:p>
        </w:tc>
        <w:tc>
          <w:tcPr>
            <w:tcW w:w="1187" w:type="dxa"/>
            <w:tcBorders>
              <w:left w:val="single" w:sz="8" w:space="0" w:color="78C0D4" w:themeColor="accent5" w:themeTint="BF"/>
              <w:right w:val="single" w:sz="8" w:space="0" w:color="78C0D4" w:themeColor="accent5" w:themeTint="BF"/>
            </w:tcBorders>
          </w:tcPr>
          <w:p w14:paraId="699930BA" w14:textId="77A7B5AD" w:rsidR="00AA678A" w:rsidRPr="002A2CEF" w:rsidRDefault="00367A27" w:rsidP="00AA678A">
            <w:pPr>
              <w:jc w:val="center"/>
              <w:cnfStyle w:val="000000010000" w:firstRow="0" w:lastRow="0" w:firstColumn="0" w:lastColumn="0" w:oddVBand="0" w:evenVBand="0" w:oddHBand="0" w:evenHBand="1" w:firstRowFirstColumn="0" w:firstRowLastColumn="0" w:lastRowFirstColumn="0" w:lastRowLastColumn="0"/>
            </w:pPr>
            <w:r>
              <w:t>5</w:t>
            </w:r>
          </w:p>
        </w:tc>
        <w:tc>
          <w:tcPr>
            <w:tcW w:w="1060" w:type="dxa"/>
            <w:tcBorders>
              <w:left w:val="single" w:sz="8" w:space="0" w:color="78C0D4" w:themeColor="accent5" w:themeTint="BF"/>
              <w:right w:val="single" w:sz="8" w:space="0" w:color="78C0D4" w:themeColor="accent5" w:themeTint="BF"/>
            </w:tcBorders>
          </w:tcPr>
          <w:p w14:paraId="34EF3E51" w14:textId="1079DD79"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r w:rsidRPr="002A2CEF">
              <w:t>0</w:t>
            </w:r>
          </w:p>
        </w:tc>
        <w:tc>
          <w:tcPr>
            <w:tcW w:w="1802" w:type="dxa"/>
            <w:tcBorders>
              <w:left w:val="single" w:sz="8" w:space="0" w:color="78C0D4" w:themeColor="accent5" w:themeTint="BF"/>
              <w:right w:val="single" w:sz="8" w:space="0" w:color="78C0D4" w:themeColor="accent5" w:themeTint="BF"/>
            </w:tcBorders>
          </w:tcPr>
          <w:p w14:paraId="55CD481B" w14:textId="0DBA79F5" w:rsidR="00AA678A" w:rsidRPr="00AA678A" w:rsidRDefault="00AA678A" w:rsidP="00AA678A">
            <w:pPr>
              <w:jc w:val="center"/>
              <w:cnfStyle w:val="000000010000" w:firstRow="0" w:lastRow="0" w:firstColumn="0" w:lastColumn="0" w:oddVBand="0" w:evenVBand="0" w:oddHBand="0" w:evenHBand="1" w:firstRowFirstColumn="0" w:firstRowLastColumn="0" w:lastRowFirstColumn="0" w:lastRowLastColumn="0"/>
              <w:rPr>
                <w:b/>
              </w:rPr>
            </w:pPr>
            <w:r w:rsidRPr="00AA678A">
              <w:rPr>
                <w:b/>
              </w:rPr>
              <w:t>10</w:t>
            </w:r>
            <w:r w:rsidR="00367A27">
              <w:rPr>
                <w:b/>
              </w:rPr>
              <w:t>6</w:t>
            </w:r>
          </w:p>
        </w:tc>
      </w:tr>
      <w:tr w:rsidR="00AA678A" w:rsidRPr="002A2CEF" w14:paraId="534D9D74" w14:textId="77777777" w:rsidTr="00AA6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5CE97B39" w14:textId="1C1E0B2A" w:rsidR="00AA678A" w:rsidRPr="002A2CEF" w:rsidRDefault="00AA678A" w:rsidP="00AA678A">
            <w:pPr>
              <w:jc w:val="center"/>
            </w:pPr>
            <w:r w:rsidRPr="002A2CEF">
              <w:t>Public</w:t>
            </w:r>
          </w:p>
        </w:tc>
        <w:tc>
          <w:tcPr>
            <w:tcW w:w="1334" w:type="dxa"/>
            <w:tcBorders>
              <w:left w:val="single" w:sz="8" w:space="0" w:color="78C0D4" w:themeColor="accent5" w:themeTint="BF"/>
              <w:right w:val="single" w:sz="8" w:space="0" w:color="78C0D4" w:themeColor="accent5" w:themeTint="BF"/>
            </w:tcBorders>
          </w:tcPr>
          <w:p w14:paraId="04291460" w14:textId="46894281"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10</w:t>
            </w:r>
          </w:p>
        </w:tc>
        <w:tc>
          <w:tcPr>
            <w:tcW w:w="1105" w:type="dxa"/>
            <w:tcBorders>
              <w:left w:val="single" w:sz="8" w:space="0" w:color="78C0D4" w:themeColor="accent5" w:themeTint="BF"/>
              <w:right w:val="single" w:sz="8" w:space="0" w:color="78C0D4" w:themeColor="accent5" w:themeTint="BF"/>
            </w:tcBorders>
          </w:tcPr>
          <w:p w14:paraId="36FF521C" w14:textId="3B257EA0"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0</w:t>
            </w:r>
          </w:p>
        </w:tc>
        <w:tc>
          <w:tcPr>
            <w:tcW w:w="1187" w:type="dxa"/>
            <w:tcBorders>
              <w:left w:val="single" w:sz="8" w:space="0" w:color="78C0D4" w:themeColor="accent5" w:themeTint="BF"/>
              <w:right w:val="single" w:sz="8" w:space="0" w:color="78C0D4" w:themeColor="accent5" w:themeTint="BF"/>
            </w:tcBorders>
          </w:tcPr>
          <w:p w14:paraId="7BFDCE97" w14:textId="0A11546E" w:rsidR="00AA678A" w:rsidRPr="002A2CEF" w:rsidRDefault="00367A27" w:rsidP="00AA678A">
            <w:pPr>
              <w:jc w:val="center"/>
              <w:cnfStyle w:val="000000100000" w:firstRow="0" w:lastRow="0" w:firstColumn="0" w:lastColumn="0" w:oddVBand="0" w:evenVBand="0" w:oddHBand="1" w:evenHBand="0" w:firstRowFirstColumn="0" w:firstRowLastColumn="0" w:lastRowFirstColumn="0" w:lastRowLastColumn="0"/>
            </w:pPr>
            <w:r>
              <w:t>2</w:t>
            </w:r>
          </w:p>
        </w:tc>
        <w:tc>
          <w:tcPr>
            <w:tcW w:w="1060" w:type="dxa"/>
            <w:tcBorders>
              <w:left w:val="single" w:sz="8" w:space="0" w:color="78C0D4" w:themeColor="accent5" w:themeTint="BF"/>
              <w:right w:val="single" w:sz="8" w:space="0" w:color="78C0D4" w:themeColor="accent5" w:themeTint="BF"/>
            </w:tcBorders>
          </w:tcPr>
          <w:p w14:paraId="52EB6F90" w14:textId="2E3227E0"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0</w:t>
            </w:r>
          </w:p>
        </w:tc>
        <w:tc>
          <w:tcPr>
            <w:tcW w:w="1802" w:type="dxa"/>
            <w:tcBorders>
              <w:left w:val="single" w:sz="8" w:space="0" w:color="78C0D4" w:themeColor="accent5" w:themeTint="BF"/>
              <w:right w:val="single" w:sz="8" w:space="0" w:color="78C0D4" w:themeColor="accent5" w:themeTint="BF"/>
            </w:tcBorders>
          </w:tcPr>
          <w:p w14:paraId="3C81D632" w14:textId="2947D63D" w:rsidR="00AA678A" w:rsidRPr="00AA678A"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AA678A">
              <w:rPr>
                <w:b/>
              </w:rPr>
              <w:t>1</w:t>
            </w:r>
            <w:r w:rsidR="00367A27">
              <w:rPr>
                <w:b/>
              </w:rPr>
              <w:t>2</w:t>
            </w:r>
          </w:p>
        </w:tc>
      </w:tr>
      <w:tr w:rsidR="00AA678A" w:rsidRPr="002A2CEF" w14:paraId="502E6542" w14:textId="77777777" w:rsidTr="00AA678A">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639E5C81" w14:textId="479EFC3C" w:rsidR="00AA678A" w:rsidRPr="002A2CEF" w:rsidRDefault="00AA678A" w:rsidP="00AA678A">
            <w:pPr>
              <w:jc w:val="center"/>
            </w:pPr>
            <w:r w:rsidRPr="002A2CEF">
              <w:t>WIFI</w:t>
            </w:r>
          </w:p>
        </w:tc>
        <w:tc>
          <w:tcPr>
            <w:tcW w:w="1334" w:type="dxa"/>
            <w:tcBorders>
              <w:left w:val="single" w:sz="8" w:space="0" w:color="78C0D4" w:themeColor="accent5" w:themeTint="BF"/>
              <w:right w:val="single" w:sz="8" w:space="0" w:color="78C0D4" w:themeColor="accent5" w:themeTint="BF"/>
            </w:tcBorders>
          </w:tcPr>
          <w:p w14:paraId="4D4FBA3F" w14:textId="77777777"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p>
        </w:tc>
        <w:tc>
          <w:tcPr>
            <w:tcW w:w="1105" w:type="dxa"/>
            <w:tcBorders>
              <w:left w:val="single" w:sz="8" w:space="0" w:color="78C0D4" w:themeColor="accent5" w:themeTint="BF"/>
              <w:right w:val="single" w:sz="8" w:space="0" w:color="78C0D4" w:themeColor="accent5" w:themeTint="BF"/>
            </w:tcBorders>
          </w:tcPr>
          <w:p w14:paraId="06A8E69F" w14:textId="77777777"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p>
        </w:tc>
        <w:tc>
          <w:tcPr>
            <w:tcW w:w="1187" w:type="dxa"/>
            <w:tcBorders>
              <w:left w:val="single" w:sz="8" w:space="0" w:color="78C0D4" w:themeColor="accent5" w:themeTint="BF"/>
              <w:right w:val="single" w:sz="8" w:space="0" w:color="78C0D4" w:themeColor="accent5" w:themeTint="BF"/>
            </w:tcBorders>
          </w:tcPr>
          <w:p w14:paraId="18A40C2D" w14:textId="77777777"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p>
        </w:tc>
        <w:tc>
          <w:tcPr>
            <w:tcW w:w="1060" w:type="dxa"/>
            <w:tcBorders>
              <w:left w:val="single" w:sz="8" w:space="0" w:color="78C0D4" w:themeColor="accent5" w:themeTint="BF"/>
              <w:right w:val="single" w:sz="8" w:space="0" w:color="78C0D4" w:themeColor="accent5" w:themeTint="BF"/>
            </w:tcBorders>
          </w:tcPr>
          <w:p w14:paraId="6873C67A" w14:textId="77777777" w:rsidR="00AA678A" w:rsidRPr="002A2CEF" w:rsidRDefault="00AA678A" w:rsidP="00AA678A">
            <w:pPr>
              <w:jc w:val="center"/>
              <w:cnfStyle w:val="000000010000" w:firstRow="0" w:lastRow="0" w:firstColumn="0" w:lastColumn="0" w:oddVBand="0" w:evenVBand="0" w:oddHBand="0" w:evenHBand="1" w:firstRowFirstColumn="0" w:firstRowLastColumn="0" w:lastRowFirstColumn="0" w:lastRowLastColumn="0"/>
            </w:pPr>
          </w:p>
        </w:tc>
        <w:tc>
          <w:tcPr>
            <w:tcW w:w="1802" w:type="dxa"/>
            <w:tcBorders>
              <w:left w:val="single" w:sz="8" w:space="0" w:color="78C0D4" w:themeColor="accent5" w:themeTint="BF"/>
              <w:right w:val="single" w:sz="8" w:space="0" w:color="78C0D4" w:themeColor="accent5" w:themeTint="BF"/>
            </w:tcBorders>
          </w:tcPr>
          <w:p w14:paraId="413305CC" w14:textId="77777777" w:rsidR="00AA678A" w:rsidRPr="00AA678A" w:rsidRDefault="00AA678A" w:rsidP="00AA678A">
            <w:pPr>
              <w:jc w:val="center"/>
              <w:cnfStyle w:val="000000010000" w:firstRow="0" w:lastRow="0" w:firstColumn="0" w:lastColumn="0" w:oddVBand="0" w:evenVBand="0" w:oddHBand="0" w:evenHBand="1" w:firstRowFirstColumn="0" w:firstRowLastColumn="0" w:lastRowFirstColumn="0" w:lastRowLastColumn="0"/>
              <w:rPr>
                <w:b/>
              </w:rPr>
            </w:pPr>
          </w:p>
        </w:tc>
      </w:tr>
      <w:tr w:rsidR="00AA678A" w:rsidRPr="002A2CEF" w14:paraId="5ACF4EFD" w14:textId="77777777" w:rsidTr="00AA678A">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432" w:type="dxa"/>
            <w:tcBorders>
              <w:right w:val="single" w:sz="8" w:space="0" w:color="78C0D4" w:themeColor="accent5" w:themeTint="BF"/>
            </w:tcBorders>
          </w:tcPr>
          <w:p w14:paraId="64E5AD61" w14:textId="0DE82261" w:rsidR="00AA678A" w:rsidRPr="002A2CEF" w:rsidRDefault="00AA678A" w:rsidP="00AA678A">
            <w:pPr>
              <w:jc w:val="center"/>
            </w:pPr>
            <w:r w:rsidRPr="002A2CEF">
              <w:t>Faculty/Staff</w:t>
            </w:r>
          </w:p>
        </w:tc>
        <w:tc>
          <w:tcPr>
            <w:tcW w:w="1334" w:type="dxa"/>
            <w:tcBorders>
              <w:left w:val="single" w:sz="8" w:space="0" w:color="78C0D4" w:themeColor="accent5" w:themeTint="BF"/>
              <w:right w:val="single" w:sz="8" w:space="0" w:color="78C0D4" w:themeColor="accent5" w:themeTint="BF"/>
            </w:tcBorders>
          </w:tcPr>
          <w:p w14:paraId="5A3942F8" w14:textId="553089B3"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22</w:t>
            </w:r>
          </w:p>
        </w:tc>
        <w:tc>
          <w:tcPr>
            <w:tcW w:w="1105" w:type="dxa"/>
            <w:tcBorders>
              <w:left w:val="single" w:sz="8" w:space="0" w:color="78C0D4" w:themeColor="accent5" w:themeTint="BF"/>
              <w:right w:val="single" w:sz="8" w:space="0" w:color="78C0D4" w:themeColor="accent5" w:themeTint="BF"/>
            </w:tcBorders>
          </w:tcPr>
          <w:p w14:paraId="61CB110A" w14:textId="421F8340"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0</w:t>
            </w:r>
          </w:p>
        </w:tc>
        <w:tc>
          <w:tcPr>
            <w:tcW w:w="1187" w:type="dxa"/>
            <w:tcBorders>
              <w:left w:val="single" w:sz="8" w:space="0" w:color="78C0D4" w:themeColor="accent5" w:themeTint="BF"/>
              <w:right w:val="single" w:sz="8" w:space="0" w:color="78C0D4" w:themeColor="accent5" w:themeTint="BF"/>
            </w:tcBorders>
          </w:tcPr>
          <w:p w14:paraId="46598A85" w14:textId="1AA2CDA6" w:rsidR="00AA678A" w:rsidRPr="002A2CEF" w:rsidRDefault="00F250B2" w:rsidP="00AA678A">
            <w:pPr>
              <w:jc w:val="center"/>
              <w:cnfStyle w:val="000000100000" w:firstRow="0" w:lastRow="0" w:firstColumn="0" w:lastColumn="0" w:oddVBand="0" w:evenVBand="0" w:oddHBand="1" w:evenHBand="0" w:firstRowFirstColumn="0" w:firstRowLastColumn="0" w:lastRowFirstColumn="0" w:lastRowLastColumn="0"/>
            </w:pPr>
            <w:r>
              <w:t>1</w:t>
            </w:r>
          </w:p>
        </w:tc>
        <w:tc>
          <w:tcPr>
            <w:tcW w:w="1060" w:type="dxa"/>
            <w:tcBorders>
              <w:left w:val="single" w:sz="8" w:space="0" w:color="78C0D4" w:themeColor="accent5" w:themeTint="BF"/>
              <w:right w:val="single" w:sz="8" w:space="0" w:color="78C0D4" w:themeColor="accent5" w:themeTint="BF"/>
            </w:tcBorders>
          </w:tcPr>
          <w:p w14:paraId="7423DAA4" w14:textId="3207D0D0" w:rsidR="00AA678A" w:rsidRPr="002A2CEF" w:rsidRDefault="00AA678A" w:rsidP="00AA678A">
            <w:pPr>
              <w:jc w:val="center"/>
              <w:cnfStyle w:val="000000100000" w:firstRow="0" w:lastRow="0" w:firstColumn="0" w:lastColumn="0" w:oddVBand="0" w:evenVBand="0" w:oddHBand="1" w:evenHBand="0" w:firstRowFirstColumn="0" w:firstRowLastColumn="0" w:lastRowFirstColumn="0" w:lastRowLastColumn="0"/>
            </w:pPr>
            <w:r w:rsidRPr="002A2CEF">
              <w:t>0</w:t>
            </w:r>
          </w:p>
        </w:tc>
        <w:tc>
          <w:tcPr>
            <w:tcW w:w="1802" w:type="dxa"/>
            <w:tcBorders>
              <w:left w:val="single" w:sz="8" w:space="0" w:color="78C0D4" w:themeColor="accent5" w:themeTint="BF"/>
              <w:right w:val="single" w:sz="8" w:space="0" w:color="78C0D4" w:themeColor="accent5" w:themeTint="BF"/>
            </w:tcBorders>
          </w:tcPr>
          <w:p w14:paraId="34E7B9FB" w14:textId="1C028CFC" w:rsidR="00AA678A" w:rsidRPr="00AA678A" w:rsidRDefault="00AA678A" w:rsidP="00AA678A">
            <w:pPr>
              <w:jc w:val="center"/>
              <w:cnfStyle w:val="000000100000" w:firstRow="0" w:lastRow="0" w:firstColumn="0" w:lastColumn="0" w:oddVBand="0" w:evenVBand="0" w:oddHBand="1" w:evenHBand="0" w:firstRowFirstColumn="0" w:firstRowLastColumn="0" w:lastRowFirstColumn="0" w:lastRowLastColumn="0"/>
              <w:rPr>
                <w:b/>
              </w:rPr>
            </w:pPr>
            <w:r w:rsidRPr="00AA678A">
              <w:rPr>
                <w:b/>
              </w:rPr>
              <w:t>2</w:t>
            </w:r>
            <w:r w:rsidR="00F250B2">
              <w:rPr>
                <w:b/>
              </w:rPr>
              <w:t>3</w:t>
            </w:r>
          </w:p>
        </w:tc>
      </w:tr>
    </w:tbl>
    <w:p w14:paraId="103029B7" w14:textId="77777777" w:rsidR="00710DFC" w:rsidRPr="002A2CEF" w:rsidRDefault="00710DFC" w:rsidP="00222BF4">
      <w:pPr>
        <w:ind w:left="720"/>
      </w:pPr>
    </w:p>
    <w:p w14:paraId="31A42A9E" w14:textId="77777777" w:rsidR="00290C2C" w:rsidRPr="002A2CEF" w:rsidRDefault="00290C2C" w:rsidP="00C60C2D">
      <w:pPr>
        <w:ind w:firstLine="720"/>
        <w:rPr>
          <w:b/>
        </w:rPr>
      </w:pPr>
      <w:r w:rsidRPr="002A2CEF">
        <w:rPr>
          <w:b/>
        </w:rPr>
        <w:t>Justification</w:t>
      </w:r>
    </w:p>
    <w:p w14:paraId="60DAC2F5" w14:textId="71DAE3E2" w:rsidR="002B2ED7" w:rsidRPr="002A2CEF" w:rsidRDefault="002B2ED7" w:rsidP="00290C2C">
      <w:pPr>
        <w:ind w:left="720"/>
      </w:pPr>
      <w:r w:rsidRPr="002A2CEF">
        <w:t xml:space="preserve">These subnets will be created ultimately for the protection of all users on the network.  Dividing the network into these six subnets ensures that only those with specific approved access are allowed on each network.  By having all the faculty and staff on one subnet allows for easy transmittal of information between them without having to deal with students or mobile users on the same subnet bogging down </w:t>
      </w:r>
      <w:r w:rsidR="002B720F" w:rsidRPr="002A2CEF">
        <w:t>transfer speeds</w:t>
      </w:r>
      <w:r w:rsidR="00EB7554">
        <w:t xml:space="preserve"> [4]</w:t>
      </w:r>
      <w:r w:rsidR="002B720F" w:rsidRPr="002A2CEF">
        <w:t xml:space="preserve">.  This also prevents students or public users from either accidentally or maliciously accessing faculty and staff files such as private student information or class agenda items such as future assignments and tests.  Although everyone deserves to be trusted, it is better to be safe than sorry and </w:t>
      </w:r>
      <w:r w:rsidR="001D4987">
        <w:t>remove any chance of this type of occurrence</w:t>
      </w:r>
      <w:r w:rsidR="004A0A0B">
        <w:t xml:space="preserve"> to happen</w:t>
      </w:r>
      <w:r w:rsidR="001D4987">
        <w:t xml:space="preserve">.  </w:t>
      </w:r>
    </w:p>
    <w:p w14:paraId="64970E7D" w14:textId="7372F944" w:rsidR="00290C2C" w:rsidRPr="002A2CEF" w:rsidRDefault="002B720F" w:rsidP="000C2025">
      <w:pPr>
        <w:ind w:left="720"/>
      </w:pPr>
      <w:r w:rsidRPr="002A2CEF">
        <w:t xml:space="preserve">The number of subnets was carefully chosen to be six.  Having too many unneeded subnets can be a nightmare for IT personnel and could cost the university money by having to hire more </w:t>
      </w:r>
      <w:r w:rsidR="000C2025" w:rsidRPr="002A2CEF">
        <w:t>s</w:t>
      </w:r>
      <w:r w:rsidR="00B2349D">
        <w:t xml:space="preserve">taff to administer the network.  </w:t>
      </w:r>
      <w:r w:rsidRPr="002A2CEF">
        <w:t xml:space="preserve">Not having enough subnets can result in users obtaining access to data in which they are not authorized to view and also increase network traffic, thereby lowering speeds.  Separating the subnets as they been allows for all subnets to expand in the future and </w:t>
      </w:r>
      <w:r w:rsidR="000C2025" w:rsidRPr="002A2CEF">
        <w:t>ensures that all users that want access to their specific network will never be denied due to a lack of IP addresses available</w:t>
      </w:r>
      <w:r w:rsidR="00B2349D">
        <w:t xml:space="preserve"> [5]</w:t>
      </w:r>
      <w:r w:rsidR="000C2025" w:rsidRPr="002A2CEF">
        <w:t xml:space="preserve">.  </w:t>
      </w:r>
    </w:p>
    <w:p w14:paraId="1213B765" w14:textId="77777777" w:rsidR="00290C2C" w:rsidRPr="002A2CEF" w:rsidRDefault="00290C2C" w:rsidP="00290C2C"/>
    <w:p w14:paraId="196F49FA" w14:textId="77777777" w:rsidR="00290C2C" w:rsidRPr="002A2CEF" w:rsidRDefault="00290C2C" w:rsidP="00290C2C"/>
    <w:p w14:paraId="5D75BCB5" w14:textId="7E0FD2C6" w:rsidR="00CF1ECB" w:rsidRDefault="00290C2C" w:rsidP="000C2025">
      <w:pPr>
        <w:jc w:val="center"/>
        <w:rPr>
          <w:b/>
          <w:sz w:val="32"/>
        </w:rPr>
      </w:pPr>
      <w:r w:rsidRPr="002A2CEF">
        <w:rPr>
          <w:b/>
          <w:sz w:val="32"/>
        </w:rPr>
        <w:br w:type="page"/>
      </w:r>
      <w:r w:rsidR="000C2025">
        <w:rPr>
          <w:b/>
          <w:sz w:val="32"/>
        </w:rPr>
        <w:t>Bibliography</w:t>
      </w:r>
    </w:p>
    <w:p w14:paraId="5E50A3B4" w14:textId="6F8183F2" w:rsidR="00F7052D" w:rsidRPr="00557C95" w:rsidRDefault="00F7052D" w:rsidP="00F7052D">
      <w:pPr>
        <w:rPr>
          <w:rFonts w:eastAsia="Times New Roman" w:cs="Times New Roman"/>
        </w:rPr>
      </w:pPr>
      <w:r>
        <w:t>[</w:t>
      </w:r>
      <w:r w:rsidRPr="00557C95">
        <w:t>1]</w:t>
      </w:r>
      <w:r w:rsidRPr="00557C95">
        <w:rPr>
          <w:rStyle w:val="selectable"/>
          <w:rFonts w:eastAsia="Times New Roman" w:cs="Times New Roman"/>
        </w:rPr>
        <w:t xml:space="preserve"> </w:t>
      </w:r>
      <w:r w:rsidRPr="00557C95">
        <w:rPr>
          <w:rFonts w:eastAsia="Times New Roman" w:cs="Times New Roman"/>
        </w:rPr>
        <w:t>M. Yadav, M. Mittal, R. Patel and B. Singh, "Local-Area Based Traffic Splitter for Improving Performance Using Subnetting", 2010. [Accessed 14-June-2016]</w:t>
      </w:r>
    </w:p>
    <w:p w14:paraId="507E7DCA" w14:textId="3BB024D3" w:rsidR="00F7052D" w:rsidRPr="00557C95" w:rsidRDefault="00F7052D" w:rsidP="00F7052D">
      <w:pPr>
        <w:spacing w:after="0" w:line="240" w:lineRule="auto"/>
        <w:rPr>
          <w:rFonts w:eastAsia="Times New Roman" w:cs="Times New Roman"/>
        </w:rPr>
      </w:pPr>
      <w:r w:rsidRPr="00557C95">
        <w:rPr>
          <w:rFonts w:eastAsia="Times New Roman" w:cs="Times New Roman"/>
        </w:rPr>
        <w:t>[2] J. Mogul and J. Postel, "Internet Standard Subnetting Procedure", 1985. [Accessed 14-June-2016]</w:t>
      </w:r>
    </w:p>
    <w:p w14:paraId="74E6BFD3" w14:textId="77777777" w:rsidR="00EB7554" w:rsidRPr="00557C95" w:rsidRDefault="00EB7554" w:rsidP="00EB7554">
      <w:pPr>
        <w:spacing w:after="0" w:line="240" w:lineRule="auto"/>
        <w:rPr>
          <w:rFonts w:eastAsia="Times New Roman" w:cs="Times New Roman"/>
        </w:rPr>
      </w:pPr>
    </w:p>
    <w:p w14:paraId="6B674C4B" w14:textId="1888D7E0" w:rsidR="00EB7554" w:rsidRPr="00557C95" w:rsidRDefault="00EB7554" w:rsidP="00EB7554">
      <w:pPr>
        <w:spacing w:after="0" w:line="240" w:lineRule="auto"/>
        <w:rPr>
          <w:rFonts w:eastAsia="Times New Roman" w:cs="Times New Roman"/>
        </w:rPr>
      </w:pPr>
      <w:r w:rsidRPr="00557C95">
        <w:rPr>
          <w:rFonts w:eastAsia="Times New Roman" w:cs="Times New Roman"/>
        </w:rPr>
        <w:t>[3]</w:t>
      </w:r>
      <w:r w:rsidR="00B2349D" w:rsidRPr="00557C95">
        <w:rPr>
          <w:rFonts w:eastAsia="Times New Roman" w:cs="Times New Roman"/>
        </w:rPr>
        <w:t xml:space="preserve"> </w:t>
      </w:r>
      <w:r w:rsidRPr="00557C95">
        <w:rPr>
          <w:rFonts w:eastAsia="Times New Roman" w:cs="Times New Roman"/>
        </w:rPr>
        <w:t xml:space="preserve">M. Blanchet, </w:t>
      </w:r>
      <w:r w:rsidRPr="00557C95">
        <w:rPr>
          <w:rFonts w:eastAsia="Times New Roman" w:cs="Times New Roman"/>
          <w:i/>
          <w:iCs/>
        </w:rPr>
        <w:t>IP addressing and subnetting, including IPv6</w:t>
      </w:r>
      <w:r w:rsidRPr="00557C95">
        <w:rPr>
          <w:rFonts w:eastAsia="Times New Roman" w:cs="Times New Roman"/>
        </w:rPr>
        <w:t>. Rockland, MA: Syngress Media, 2000. [Accessed 15-June-2016]</w:t>
      </w:r>
    </w:p>
    <w:p w14:paraId="3ACD30EF" w14:textId="77777777" w:rsidR="00EB7554" w:rsidRPr="00557C95" w:rsidRDefault="00EB7554" w:rsidP="00EB7554">
      <w:pPr>
        <w:spacing w:after="0" w:line="240" w:lineRule="auto"/>
        <w:rPr>
          <w:rFonts w:eastAsia="Times New Roman" w:cs="Times New Roman"/>
        </w:rPr>
      </w:pPr>
    </w:p>
    <w:p w14:paraId="09A36409" w14:textId="167EC644" w:rsidR="00EB7554" w:rsidRPr="00557C95" w:rsidRDefault="00EB7554" w:rsidP="00EB7554">
      <w:pPr>
        <w:spacing w:after="0" w:line="240" w:lineRule="auto"/>
        <w:rPr>
          <w:rFonts w:eastAsia="Times New Roman" w:cs="Times New Roman"/>
        </w:rPr>
      </w:pPr>
      <w:r w:rsidRPr="00557C95">
        <w:rPr>
          <w:rFonts w:eastAsia="Times New Roman" w:cs="Times New Roman"/>
        </w:rPr>
        <w:t>[4]</w:t>
      </w:r>
      <w:r w:rsidR="00B2349D" w:rsidRPr="00557C95">
        <w:rPr>
          <w:rFonts w:eastAsia="Times New Roman" w:cs="Times New Roman"/>
        </w:rPr>
        <w:t xml:space="preserve"> </w:t>
      </w:r>
      <w:r w:rsidRPr="00557C95">
        <w:rPr>
          <w:rFonts w:eastAsia="Times New Roman" w:cs="Times New Roman"/>
        </w:rPr>
        <w:t xml:space="preserve">R. Weaver, D. Weaver and D. Farwood, </w:t>
      </w:r>
      <w:r w:rsidRPr="00557C95">
        <w:rPr>
          <w:rFonts w:eastAsia="Times New Roman" w:cs="Times New Roman"/>
          <w:i/>
          <w:iCs/>
        </w:rPr>
        <w:t>Guide to network defense and countermeasures</w:t>
      </w:r>
      <w:r w:rsidRPr="00557C95">
        <w:rPr>
          <w:rFonts w:eastAsia="Times New Roman" w:cs="Times New Roman"/>
        </w:rPr>
        <w:t>. [Accessed 15-June-2016]</w:t>
      </w:r>
    </w:p>
    <w:p w14:paraId="7E98B776" w14:textId="43C31A8F" w:rsidR="00EB7554" w:rsidRPr="00557C95" w:rsidRDefault="00EB7554" w:rsidP="00EB7554">
      <w:pPr>
        <w:spacing w:after="0" w:line="240" w:lineRule="auto"/>
        <w:rPr>
          <w:rFonts w:eastAsia="Times New Roman" w:cs="Times New Roman"/>
        </w:rPr>
      </w:pPr>
    </w:p>
    <w:p w14:paraId="19E18536" w14:textId="54CE768E" w:rsidR="00B2349D" w:rsidRPr="00557C95" w:rsidRDefault="00B2349D" w:rsidP="00B2349D">
      <w:pPr>
        <w:spacing w:after="0" w:line="240" w:lineRule="auto"/>
        <w:rPr>
          <w:rFonts w:eastAsia="Times New Roman" w:cs="Times New Roman"/>
        </w:rPr>
      </w:pPr>
      <w:r w:rsidRPr="00557C95">
        <w:rPr>
          <w:rFonts w:eastAsia="Times New Roman" w:cs="Times New Roman"/>
        </w:rPr>
        <w:t xml:space="preserve">[5] P. Ford, Y. Rekhter and H. Braun, "Improving the routing and addressing of IP", </w:t>
      </w:r>
      <w:r w:rsidRPr="00557C95">
        <w:rPr>
          <w:rFonts w:eastAsia="Times New Roman" w:cs="Times New Roman"/>
          <w:i/>
          <w:iCs/>
        </w:rPr>
        <w:t>IEEE Network</w:t>
      </w:r>
      <w:r w:rsidRPr="00557C95">
        <w:rPr>
          <w:rFonts w:eastAsia="Times New Roman" w:cs="Times New Roman"/>
        </w:rPr>
        <w:t>, vol. 7, no. 3, pp. 10-15, 1993. [Accessed 16-June-2016]</w:t>
      </w:r>
    </w:p>
    <w:p w14:paraId="35D3EDA6" w14:textId="251C6056" w:rsidR="00F7052D" w:rsidRPr="00F7052D" w:rsidRDefault="00F7052D" w:rsidP="00EB7554">
      <w:pPr>
        <w:spacing w:after="0" w:line="240" w:lineRule="auto"/>
        <w:rPr>
          <w:rFonts w:ascii="Times" w:eastAsia="Times New Roman" w:hAnsi="Times" w:cs="Times New Roman"/>
          <w:sz w:val="20"/>
          <w:szCs w:val="20"/>
        </w:rPr>
      </w:pPr>
    </w:p>
    <w:sectPr w:rsidR="00F7052D" w:rsidRPr="00F7052D" w:rsidSect="0007443A">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03CB" w14:textId="77777777" w:rsidR="004B1CFA" w:rsidRDefault="004B1CFA" w:rsidP="002A2CEF">
      <w:pPr>
        <w:spacing w:after="0" w:line="240" w:lineRule="auto"/>
      </w:pPr>
      <w:r>
        <w:separator/>
      </w:r>
    </w:p>
  </w:endnote>
  <w:endnote w:type="continuationSeparator" w:id="0">
    <w:p w14:paraId="223DDD86" w14:textId="77777777" w:rsidR="004B1CFA" w:rsidRDefault="004B1CFA" w:rsidP="002A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0D781" w14:textId="77777777" w:rsidR="004B1CFA" w:rsidRDefault="004B1CFA" w:rsidP="002A2CEF">
      <w:pPr>
        <w:spacing w:after="0" w:line="240" w:lineRule="auto"/>
      </w:pPr>
      <w:r>
        <w:separator/>
      </w:r>
    </w:p>
  </w:footnote>
  <w:footnote w:type="continuationSeparator" w:id="0">
    <w:p w14:paraId="0FB3C759" w14:textId="77777777" w:rsidR="004B1CFA" w:rsidRDefault="004B1CFA" w:rsidP="002A2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98DAB" w14:textId="77777777" w:rsidR="00367A27" w:rsidRDefault="00367A27" w:rsidP="002A2C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57DEA" w14:textId="77777777" w:rsidR="00367A27" w:rsidRDefault="00367A27" w:rsidP="002A2C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B42A" w14:textId="370BCCE0" w:rsidR="00367A27" w:rsidRDefault="00367A27" w:rsidP="002A2C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5F22">
      <w:rPr>
        <w:rStyle w:val="PageNumber"/>
        <w:noProof/>
      </w:rPr>
      <w:t>1</w:t>
    </w:r>
    <w:r>
      <w:rPr>
        <w:rStyle w:val="PageNumber"/>
      </w:rPr>
      <w:fldChar w:fldCharType="end"/>
    </w:r>
  </w:p>
  <w:p w14:paraId="5DFA2BD7" w14:textId="77777777" w:rsidR="00367A27" w:rsidRDefault="00367A27" w:rsidP="002A2C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2C"/>
    <w:rsid w:val="0007443A"/>
    <w:rsid w:val="000C2025"/>
    <w:rsid w:val="00112848"/>
    <w:rsid w:val="001462C1"/>
    <w:rsid w:val="001D4987"/>
    <w:rsid w:val="00222BF4"/>
    <w:rsid w:val="00226BAC"/>
    <w:rsid w:val="00290C2C"/>
    <w:rsid w:val="00297050"/>
    <w:rsid w:val="002A152F"/>
    <w:rsid w:val="002A2CEF"/>
    <w:rsid w:val="002B2ED7"/>
    <w:rsid w:val="002B720F"/>
    <w:rsid w:val="002E2BD9"/>
    <w:rsid w:val="00350B06"/>
    <w:rsid w:val="00367A27"/>
    <w:rsid w:val="00396345"/>
    <w:rsid w:val="003C2D75"/>
    <w:rsid w:val="00420A5C"/>
    <w:rsid w:val="004307C7"/>
    <w:rsid w:val="00451F86"/>
    <w:rsid w:val="004A0A0B"/>
    <w:rsid w:val="004B1CFA"/>
    <w:rsid w:val="005503C5"/>
    <w:rsid w:val="00557C95"/>
    <w:rsid w:val="005E0E42"/>
    <w:rsid w:val="00602D27"/>
    <w:rsid w:val="00617BA1"/>
    <w:rsid w:val="006638AE"/>
    <w:rsid w:val="00681DF3"/>
    <w:rsid w:val="006C27F6"/>
    <w:rsid w:val="006D0554"/>
    <w:rsid w:val="006F2FFE"/>
    <w:rsid w:val="00710DFC"/>
    <w:rsid w:val="007364C6"/>
    <w:rsid w:val="00746AA5"/>
    <w:rsid w:val="007F593E"/>
    <w:rsid w:val="007F6DE6"/>
    <w:rsid w:val="008D41D1"/>
    <w:rsid w:val="009179DE"/>
    <w:rsid w:val="00924399"/>
    <w:rsid w:val="009C407D"/>
    <w:rsid w:val="009C5F22"/>
    <w:rsid w:val="009E0678"/>
    <w:rsid w:val="009F1FEB"/>
    <w:rsid w:val="00A4005E"/>
    <w:rsid w:val="00AA678A"/>
    <w:rsid w:val="00AD2CA1"/>
    <w:rsid w:val="00AE38BC"/>
    <w:rsid w:val="00B2349D"/>
    <w:rsid w:val="00B5734E"/>
    <w:rsid w:val="00BC1DE5"/>
    <w:rsid w:val="00C1355D"/>
    <w:rsid w:val="00C60C2D"/>
    <w:rsid w:val="00CA73E5"/>
    <w:rsid w:val="00CD52E1"/>
    <w:rsid w:val="00CF1ECB"/>
    <w:rsid w:val="00D82415"/>
    <w:rsid w:val="00E23244"/>
    <w:rsid w:val="00E96B7A"/>
    <w:rsid w:val="00EB7554"/>
    <w:rsid w:val="00F111A3"/>
    <w:rsid w:val="00F24B01"/>
    <w:rsid w:val="00F250B2"/>
    <w:rsid w:val="00F35891"/>
    <w:rsid w:val="00F66C28"/>
    <w:rsid w:val="00F7052D"/>
    <w:rsid w:val="00F7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655F9"/>
  <w14:defaultImageDpi w14:val="300"/>
  <w15:docId w15:val="{AF8F0F5A-5B58-4CD3-BA79-315A5F57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90C2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2C"/>
    <w:pPr>
      <w:ind w:left="720"/>
      <w:contextualSpacing/>
    </w:pPr>
  </w:style>
  <w:style w:type="character" w:styleId="PlaceholderText">
    <w:name w:val="Placeholder Text"/>
    <w:basedOn w:val="DefaultParagraphFont"/>
    <w:uiPriority w:val="99"/>
    <w:semiHidden/>
    <w:rsid w:val="003C2D75"/>
    <w:rPr>
      <w:color w:val="808080"/>
    </w:rPr>
  </w:style>
  <w:style w:type="paragraph" w:styleId="BalloonText">
    <w:name w:val="Balloon Text"/>
    <w:basedOn w:val="Normal"/>
    <w:link w:val="BalloonTextChar"/>
    <w:uiPriority w:val="99"/>
    <w:semiHidden/>
    <w:unhideWhenUsed/>
    <w:rsid w:val="003C2D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C2D75"/>
    <w:rPr>
      <w:rFonts w:ascii="Lucida Grande" w:eastAsiaTheme="minorHAnsi" w:hAnsi="Lucida Grande"/>
      <w:sz w:val="18"/>
      <w:szCs w:val="18"/>
    </w:rPr>
  </w:style>
  <w:style w:type="table" w:styleId="TableGrid">
    <w:name w:val="Table Grid"/>
    <w:basedOn w:val="TableNormal"/>
    <w:uiPriority w:val="59"/>
    <w:rsid w:val="00924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202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C202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0C202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0C202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0C202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2A2C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2A2C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2A2C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2A2C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5">
    <w:name w:val="Light List Accent 5"/>
    <w:basedOn w:val="TableNormal"/>
    <w:uiPriority w:val="61"/>
    <w:rsid w:val="002A2C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A2C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2A2C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6">
    <w:name w:val="Light Shading Accent 6"/>
    <w:basedOn w:val="TableNormal"/>
    <w:uiPriority w:val="60"/>
    <w:rsid w:val="002A2C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2A2C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2A2C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6">
    <w:name w:val="Medium Shading 1 Accent 6"/>
    <w:basedOn w:val="TableNormal"/>
    <w:uiPriority w:val="63"/>
    <w:rsid w:val="002A2C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A2C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A2C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A2C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A2C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2A2C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2CEF"/>
    <w:rPr>
      <w:rFonts w:eastAsiaTheme="minorHAnsi"/>
      <w:sz w:val="22"/>
      <w:szCs w:val="22"/>
    </w:rPr>
  </w:style>
  <w:style w:type="paragraph" w:styleId="Footer">
    <w:name w:val="footer"/>
    <w:basedOn w:val="Normal"/>
    <w:link w:val="FooterChar"/>
    <w:uiPriority w:val="99"/>
    <w:unhideWhenUsed/>
    <w:rsid w:val="002A2C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2CEF"/>
    <w:rPr>
      <w:rFonts w:eastAsiaTheme="minorHAnsi"/>
      <w:sz w:val="22"/>
      <w:szCs w:val="22"/>
    </w:rPr>
  </w:style>
  <w:style w:type="character" w:styleId="PageNumber">
    <w:name w:val="page number"/>
    <w:basedOn w:val="DefaultParagraphFont"/>
    <w:uiPriority w:val="99"/>
    <w:semiHidden/>
    <w:unhideWhenUsed/>
    <w:rsid w:val="002A2CEF"/>
  </w:style>
  <w:style w:type="character" w:customStyle="1" w:styleId="selectable">
    <w:name w:val="selectable"/>
    <w:basedOn w:val="DefaultParagraphFont"/>
    <w:rsid w:val="00F7052D"/>
  </w:style>
  <w:style w:type="character" w:styleId="Hyperlink">
    <w:name w:val="Hyperlink"/>
    <w:basedOn w:val="DefaultParagraphFont"/>
    <w:uiPriority w:val="99"/>
    <w:semiHidden/>
    <w:unhideWhenUsed/>
    <w:rsid w:val="00F70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90901">
      <w:bodyDiv w:val="1"/>
      <w:marLeft w:val="0"/>
      <w:marRight w:val="0"/>
      <w:marTop w:val="0"/>
      <w:marBottom w:val="0"/>
      <w:divBdr>
        <w:top w:val="none" w:sz="0" w:space="0" w:color="auto"/>
        <w:left w:val="none" w:sz="0" w:space="0" w:color="auto"/>
        <w:bottom w:val="none" w:sz="0" w:space="0" w:color="auto"/>
        <w:right w:val="none" w:sz="0" w:space="0" w:color="auto"/>
      </w:divBdr>
    </w:div>
    <w:div w:id="561252031">
      <w:bodyDiv w:val="1"/>
      <w:marLeft w:val="0"/>
      <w:marRight w:val="0"/>
      <w:marTop w:val="0"/>
      <w:marBottom w:val="0"/>
      <w:divBdr>
        <w:top w:val="none" w:sz="0" w:space="0" w:color="auto"/>
        <w:left w:val="none" w:sz="0" w:space="0" w:color="auto"/>
        <w:bottom w:val="none" w:sz="0" w:space="0" w:color="auto"/>
        <w:right w:val="none" w:sz="0" w:space="0" w:color="auto"/>
      </w:divBdr>
    </w:div>
    <w:div w:id="794254360">
      <w:bodyDiv w:val="1"/>
      <w:marLeft w:val="0"/>
      <w:marRight w:val="0"/>
      <w:marTop w:val="0"/>
      <w:marBottom w:val="0"/>
      <w:divBdr>
        <w:top w:val="none" w:sz="0" w:space="0" w:color="auto"/>
        <w:left w:val="none" w:sz="0" w:space="0" w:color="auto"/>
        <w:bottom w:val="none" w:sz="0" w:space="0" w:color="auto"/>
        <w:right w:val="none" w:sz="0" w:space="0" w:color="auto"/>
      </w:divBdr>
    </w:div>
    <w:div w:id="967006113">
      <w:bodyDiv w:val="1"/>
      <w:marLeft w:val="0"/>
      <w:marRight w:val="0"/>
      <w:marTop w:val="0"/>
      <w:marBottom w:val="0"/>
      <w:divBdr>
        <w:top w:val="none" w:sz="0" w:space="0" w:color="auto"/>
        <w:left w:val="none" w:sz="0" w:space="0" w:color="auto"/>
        <w:bottom w:val="none" w:sz="0" w:space="0" w:color="auto"/>
        <w:right w:val="none" w:sz="0" w:space="0" w:color="auto"/>
      </w:divBdr>
    </w:div>
    <w:div w:id="1003973876">
      <w:bodyDiv w:val="1"/>
      <w:marLeft w:val="0"/>
      <w:marRight w:val="0"/>
      <w:marTop w:val="0"/>
      <w:marBottom w:val="0"/>
      <w:divBdr>
        <w:top w:val="none" w:sz="0" w:space="0" w:color="auto"/>
        <w:left w:val="none" w:sz="0" w:space="0" w:color="auto"/>
        <w:bottom w:val="none" w:sz="0" w:space="0" w:color="auto"/>
        <w:right w:val="none" w:sz="0" w:space="0" w:color="auto"/>
      </w:divBdr>
    </w:div>
    <w:div w:id="1748569876">
      <w:bodyDiv w:val="1"/>
      <w:marLeft w:val="0"/>
      <w:marRight w:val="0"/>
      <w:marTop w:val="0"/>
      <w:marBottom w:val="0"/>
      <w:divBdr>
        <w:top w:val="none" w:sz="0" w:space="0" w:color="auto"/>
        <w:left w:val="none" w:sz="0" w:space="0" w:color="auto"/>
        <w:bottom w:val="none" w:sz="0" w:space="0" w:color="auto"/>
        <w:right w:val="none" w:sz="0" w:space="0" w:color="auto"/>
      </w:divBdr>
    </w:div>
    <w:div w:id="1799225644">
      <w:bodyDiv w:val="1"/>
      <w:marLeft w:val="0"/>
      <w:marRight w:val="0"/>
      <w:marTop w:val="0"/>
      <w:marBottom w:val="0"/>
      <w:divBdr>
        <w:top w:val="none" w:sz="0" w:space="0" w:color="auto"/>
        <w:left w:val="none" w:sz="0" w:space="0" w:color="auto"/>
        <w:bottom w:val="none" w:sz="0" w:space="0" w:color="auto"/>
        <w:right w:val="none" w:sz="0" w:space="0" w:color="auto"/>
      </w:divBdr>
    </w:div>
    <w:div w:id="1913929773">
      <w:bodyDiv w:val="1"/>
      <w:marLeft w:val="0"/>
      <w:marRight w:val="0"/>
      <w:marTop w:val="0"/>
      <w:marBottom w:val="0"/>
      <w:divBdr>
        <w:top w:val="none" w:sz="0" w:space="0" w:color="auto"/>
        <w:left w:val="none" w:sz="0" w:space="0" w:color="auto"/>
        <w:bottom w:val="none" w:sz="0" w:space="0" w:color="auto"/>
        <w:right w:val="none" w:sz="0" w:space="0" w:color="auto"/>
      </w:divBdr>
    </w:div>
    <w:div w:id="2080053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BC11-E05D-411C-B703-C0B23E5F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Timothy J. (HQ-OA000)[MIPSS PC]</dc:creator>
  <cp:keywords/>
  <dc:description/>
  <cp:lastModifiedBy>kamal toufouki</cp:lastModifiedBy>
  <cp:revision>2</cp:revision>
  <cp:lastPrinted>2016-06-17T18:00:00Z</cp:lastPrinted>
  <dcterms:created xsi:type="dcterms:W3CDTF">2017-02-01T13:26:00Z</dcterms:created>
  <dcterms:modified xsi:type="dcterms:W3CDTF">2017-02-01T13:26:00Z</dcterms:modified>
</cp:coreProperties>
</file>